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B08" w:rsidRPr="000021D2" w:rsidRDefault="000021D2" w:rsidP="000021D2">
      <w:pPr>
        <w:jc w:val="center"/>
        <w:rPr>
          <w:rFonts w:ascii="Times New Roman" w:hAnsi="Times New Roman" w:cs="Times New Roman"/>
          <w:sz w:val="24"/>
          <w:szCs w:val="24"/>
          <w:lang w:val="bg-BG"/>
        </w:rPr>
      </w:pPr>
      <w:r w:rsidRPr="000021D2">
        <w:rPr>
          <w:rFonts w:ascii="Times New Roman" w:hAnsi="Times New Roman" w:cs="Times New Roman"/>
          <w:sz w:val="24"/>
          <w:szCs w:val="24"/>
          <w:lang w:val="bg-BG"/>
        </w:rPr>
        <w:t>СПРАВКА</w:t>
      </w:r>
    </w:p>
    <w:p w:rsidR="000021D2" w:rsidRPr="000021D2" w:rsidRDefault="000021D2" w:rsidP="000021D2">
      <w:pPr>
        <w:jc w:val="center"/>
        <w:rPr>
          <w:rFonts w:ascii="Times New Roman" w:hAnsi="Times New Roman" w:cs="Times New Roman"/>
          <w:sz w:val="24"/>
          <w:szCs w:val="24"/>
          <w:lang w:val="bg-BG"/>
        </w:rPr>
      </w:pPr>
      <w:r w:rsidRPr="000021D2">
        <w:rPr>
          <w:rFonts w:ascii="Times New Roman" w:hAnsi="Times New Roman" w:cs="Times New Roman"/>
          <w:sz w:val="24"/>
          <w:szCs w:val="24"/>
          <w:lang w:val="bg-BG"/>
        </w:rPr>
        <w:t xml:space="preserve">за отразяване на получените предложения, становища и възражения, получени при публикуването за обществено обсъждане Проект на  Наредба за изменение и допълнение на Наредбата за определяне на местните данъци на територията на Община Габрово, съгласно чл. 1, ал. 2 и 3 от ЗМДТ </w:t>
      </w:r>
    </w:p>
    <w:tbl>
      <w:tblPr>
        <w:tblStyle w:val="a6"/>
        <w:tblW w:w="0" w:type="auto"/>
        <w:tblLook w:val="04A0" w:firstRow="1" w:lastRow="0" w:firstColumn="1" w:lastColumn="0" w:noHBand="0" w:noVBand="1"/>
      </w:tblPr>
      <w:tblGrid>
        <w:gridCol w:w="2518"/>
        <w:gridCol w:w="5245"/>
        <w:gridCol w:w="2845"/>
        <w:gridCol w:w="3536"/>
      </w:tblGrid>
      <w:tr w:rsidR="00667EA2" w:rsidTr="00867400">
        <w:tc>
          <w:tcPr>
            <w:tcW w:w="2518" w:type="dxa"/>
          </w:tcPr>
          <w:p w:rsidR="000021D2" w:rsidRDefault="000021D2" w:rsidP="000021D2">
            <w:pPr>
              <w:jc w:val="center"/>
              <w:rPr>
                <w:rFonts w:ascii="Times New Roman" w:hAnsi="Times New Roman" w:cs="Times New Roman"/>
                <w:sz w:val="24"/>
                <w:szCs w:val="24"/>
                <w:lang w:val="bg-BG"/>
              </w:rPr>
            </w:pPr>
            <w:r>
              <w:rPr>
                <w:rFonts w:ascii="Times New Roman" w:hAnsi="Times New Roman" w:cs="Times New Roman"/>
                <w:sz w:val="24"/>
                <w:szCs w:val="24"/>
                <w:lang w:val="bg-BG"/>
              </w:rPr>
              <w:t>Подател</w:t>
            </w:r>
          </w:p>
        </w:tc>
        <w:tc>
          <w:tcPr>
            <w:tcW w:w="5245" w:type="dxa"/>
          </w:tcPr>
          <w:p w:rsidR="000021D2" w:rsidRDefault="000021D2" w:rsidP="000021D2">
            <w:pPr>
              <w:jc w:val="center"/>
              <w:rPr>
                <w:rFonts w:ascii="Times New Roman" w:hAnsi="Times New Roman" w:cs="Times New Roman"/>
                <w:sz w:val="24"/>
                <w:szCs w:val="24"/>
                <w:lang w:val="bg-BG"/>
              </w:rPr>
            </w:pPr>
            <w:r>
              <w:rPr>
                <w:rFonts w:ascii="Times New Roman" w:hAnsi="Times New Roman" w:cs="Times New Roman"/>
                <w:sz w:val="24"/>
                <w:szCs w:val="24"/>
                <w:lang w:val="bg-BG"/>
              </w:rPr>
              <w:t>Предложение</w:t>
            </w:r>
          </w:p>
        </w:tc>
        <w:tc>
          <w:tcPr>
            <w:tcW w:w="2845" w:type="dxa"/>
          </w:tcPr>
          <w:p w:rsidR="000021D2" w:rsidRDefault="000021D2" w:rsidP="000021D2">
            <w:pPr>
              <w:jc w:val="center"/>
              <w:rPr>
                <w:rFonts w:ascii="Times New Roman" w:hAnsi="Times New Roman" w:cs="Times New Roman"/>
                <w:sz w:val="24"/>
                <w:szCs w:val="24"/>
                <w:lang w:val="bg-BG"/>
              </w:rPr>
            </w:pPr>
            <w:r>
              <w:rPr>
                <w:rFonts w:ascii="Times New Roman" w:hAnsi="Times New Roman" w:cs="Times New Roman"/>
                <w:sz w:val="24"/>
                <w:szCs w:val="24"/>
                <w:lang w:val="bg-BG"/>
              </w:rPr>
              <w:t>Приема/не приема</w:t>
            </w:r>
          </w:p>
          <w:p w:rsidR="000021D2" w:rsidRDefault="000021D2" w:rsidP="000021D2">
            <w:pPr>
              <w:jc w:val="center"/>
              <w:rPr>
                <w:rFonts w:ascii="Times New Roman" w:hAnsi="Times New Roman" w:cs="Times New Roman"/>
                <w:sz w:val="24"/>
                <w:szCs w:val="24"/>
                <w:lang w:val="bg-BG"/>
              </w:rPr>
            </w:pPr>
            <w:r>
              <w:rPr>
                <w:rFonts w:ascii="Times New Roman" w:hAnsi="Times New Roman" w:cs="Times New Roman"/>
                <w:sz w:val="24"/>
                <w:szCs w:val="24"/>
                <w:lang w:val="bg-BG"/>
              </w:rPr>
              <w:t>предложението</w:t>
            </w:r>
          </w:p>
        </w:tc>
        <w:tc>
          <w:tcPr>
            <w:tcW w:w="3536" w:type="dxa"/>
          </w:tcPr>
          <w:p w:rsidR="000021D2" w:rsidRDefault="000021D2" w:rsidP="000021D2">
            <w:pPr>
              <w:jc w:val="center"/>
              <w:rPr>
                <w:rFonts w:ascii="Times New Roman" w:hAnsi="Times New Roman" w:cs="Times New Roman"/>
                <w:sz w:val="24"/>
                <w:szCs w:val="24"/>
                <w:lang w:val="bg-BG"/>
              </w:rPr>
            </w:pPr>
            <w:r>
              <w:rPr>
                <w:rFonts w:ascii="Times New Roman" w:hAnsi="Times New Roman" w:cs="Times New Roman"/>
                <w:sz w:val="24"/>
                <w:szCs w:val="24"/>
                <w:lang w:val="bg-BG"/>
              </w:rPr>
              <w:t>Мотиви</w:t>
            </w:r>
          </w:p>
        </w:tc>
      </w:tr>
      <w:tr w:rsidR="00667EA2" w:rsidTr="00867400">
        <w:tc>
          <w:tcPr>
            <w:tcW w:w="2518" w:type="dxa"/>
          </w:tcPr>
          <w:p w:rsidR="000021D2" w:rsidRDefault="001D72A3" w:rsidP="000021D2">
            <w:pPr>
              <w:jc w:val="center"/>
              <w:rPr>
                <w:rFonts w:ascii="Times New Roman" w:hAnsi="Times New Roman" w:cs="Times New Roman"/>
                <w:sz w:val="24"/>
                <w:szCs w:val="24"/>
                <w:lang w:val="bg-BG"/>
              </w:rPr>
            </w:pPr>
            <w:r>
              <w:rPr>
                <w:rFonts w:ascii="Times New Roman" w:hAnsi="Times New Roman" w:cs="Times New Roman"/>
                <w:sz w:val="24"/>
                <w:szCs w:val="24"/>
                <w:lang w:val="bg-BG"/>
              </w:rPr>
              <w:t>Българска стопанска камара</w:t>
            </w:r>
          </w:p>
        </w:tc>
        <w:tc>
          <w:tcPr>
            <w:tcW w:w="5245" w:type="dxa"/>
          </w:tcPr>
          <w:p w:rsidR="000021D2" w:rsidRDefault="00673A78" w:rsidP="00673A78">
            <w:pPr>
              <w:jc w:val="both"/>
              <w:rPr>
                <w:rFonts w:ascii="Times New Roman" w:hAnsi="Times New Roman" w:cs="Times New Roman"/>
                <w:sz w:val="24"/>
                <w:szCs w:val="24"/>
                <w:lang w:val="bg-BG"/>
              </w:rPr>
            </w:pPr>
            <w:r>
              <w:rPr>
                <w:rFonts w:ascii="Times New Roman" w:hAnsi="Times New Roman" w:cs="Times New Roman"/>
                <w:sz w:val="24"/>
                <w:szCs w:val="24"/>
                <w:lang w:val="bg-BG"/>
              </w:rPr>
              <w:t>За юридически лица, притежаващи нежилищни имоти, размерът на данъка е 1.5 на хиляда, като този размер не е променян за периода от 2008 г. до 2019 г. включително. През 2011 г. законодателно се промени основата за определяне на данъка за юридическите лица – върху по-високата между отчетната стойност и данъчната оценка.</w:t>
            </w:r>
            <w:r w:rsidR="00530F2E">
              <w:rPr>
                <w:rFonts w:ascii="Times New Roman" w:hAnsi="Times New Roman" w:cs="Times New Roman"/>
                <w:sz w:val="24"/>
                <w:szCs w:val="24"/>
                <w:lang w:val="bg-BG"/>
              </w:rPr>
              <w:t xml:space="preserve"> </w:t>
            </w:r>
            <w:r>
              <w:rPr>
                <w:rFonts w:ascii="Times New Roman" w:hAnsi="Times New Roman" w:cs="Times New Roman"/>
                <w:sz w:val="24"/>
                <w:szCs w:val="24"/>
                <w:lang w:val="bg-BG"/>
              </w:rPr>
              <w:t>Тогава данъка върху недвижимите имоти за по-голяма част от юридическите лица се увеличи почти двойно. Нарастването на ставката с 0,8 на хиляда дава отражение на дни ЗА 2020 г. ще доведе увелич</w:t>
            </w:r>
            <w:r w:rsidR="00FA797A">
              <w:rPr>
                <w:rFonts w:ascii="Times New Roman" w:hAnsi="Times New Roman" w:cs="Times New Roman"/>
                <w:sz w:val="24"/>
                <w:szCs w:val="24"/>
                <w:lang w:val="bg-BG"/>
              </w:rPr>
              <w:t>е</w:t>
            </w:r>
            <w:r>
              <w:rPr>
                <w:rFonts w:ascii="Times New Roman" w:hAnsi="Times New Roman" w:cs="Times New Roman"/>
                <w:sz w:val="24"/>
                <w:szCs w:val="24"/>
                <w:lang w:val="bg-BG"/>
              </w:rPr>
              <w:t>ния на задълженията към МДТ с десетки хиляди лева, при голяма част от фирмите в общината. Това неминуемо ще се от</w:t>
            </w:r>
            <w:r w:rsidR="00FA797A">
              <w:rPr>
                <w:rFonts w:ascii="Times New Roman" w:hAnsi="Times New Roman" w:cs="Times New Roman"/>
                <w:sz w:val="24"/>
                <w:szCs w:val="24"/>
                <w:lang w:val="bg-BG"/>
              </w:rPr>
              <w:t>р</w:t>
            </w:r>
            <w:r>
              <w:rPr>
                <w:rFonts w:ascii="Times New Roman" w:hAnsi="Times New Roman" w:cs="Times New Roman"/>
                <w:sz w:val="24"/>
                <w:szCs w:val="24"/>
                <w:lang w:val="bg-BG"/>
              </w:rPr>
              <w:t>ази на цените на крайната продукция и</w:t>
            </w:r>
            <w:r w:rsidR="00530F2E">
              <w:rPr>
                <w:rFonts w:ascii="Times New Roman" w:hAnsi="Times New Roman" w:cs="Times New Roman"/>
                <w:sz w:val="24"/>
                <w:szCs w:val="24"/>
                <w:lang w:val="bg-BG"/>
              </w:rPr>
              <w:t xml:space="preserve"> конкурент</w:t>
            </w:r>
            <w:r>
              <w:rPr>
                <w:rFonts w:ascii="Times New Roman" w:hAnsi="Times New Roman" w:cs="Times New Roman"/>
                <w:sz w:val="24"/>
                <w:szCs w:val="24"/>
                <w:lang w:val="bg-BG"/>
              </w:rPr>
              <w:t xml:space="preserve">оспособността на фирмите. Нарастването с 53 % на ставката е абсурдно и последствията за фирмите ще бъдат негативни. Подобни предложения на общинската администрация не действат стимулиращо или удовлетворяващо на очакванията на бизнеса. Становището на ИСА/Стопанска камара Габрово е, че не трябва да се върви в посока на </w:t>
            </w:r>
            <w:r>
              <w:rPr>
                <w:rFonts w:ascii="Times New Roman" w:hAnsi="Times New Roman" w:cs="Times New Roman"/>
                <w:sz w:val="24"/>
                <w:szCs w:val="24"/>
                <w:lang w:val="bg-BG"/>
              </w:rPr>
              <w:lastRenderedPageBreak/>
              <w:t>увеличаване на ставката на Данъка, а в актуализиране данъчната оценка на имота, и то само, където и когато има подобрения, модернизация и реконструкции в имота. Колкото до Вашите мотиви за повишаване на данъчната ставка, а именно, че външното финансиране за изграждане на инфраструктурни обекти намалява, справки показват, че това е точно обратното – в следващия програмен период финансирането за България дори е увеличено, което е причина притесненията от това естество да отпаднат и да несе пристъпва към увеличение на данъчните ставки.</w:t>
            </w:r>
          </w:p>
          <w:p w:rsidR="00673A78" w:rsidRDefault="00673A78" w:rsidP="00673A78">
            <w:pPr>
              <w:jc w:val="both"/>
              <w:rPr>
                <w:rFonts w:ascii="Times New Roman" w:hAnsi="Times New Roman" w:cs="Times New Roman"/>
                <w:sz w:val="24"/>
                <w:szCs w:val="24"/>
                <w:lang w:val="bg-BG"/>
              </w:rPr>
            </w:pPr>
            <w:r>
              <w:rPr>
                <w:rFonts w:ascii="Times New Roman" w:hAnsi="Times New Roman" w:cs="Times New Roman"/>
                <w:sz w:val="24"/>
                <w:szCs w:val="24"/>
                <w:lang w:val="bg-BG"/>
              </w:rPr>
              <w:t>ИСА/Стопанска камара – Габрово, освен, че изразява задоволство за по-големите възможности, които ще имаме по отношение на европейското финансиране, пожелава и по-голям про</w:t>
            </w:r>
            <w:r w:rsidR="00530F2E">
              <w:rPr>
                <w:rFonts w:ascii="Times New Roman" w:hAnsi="Times New Roman" w:cs="Times New Roman"/>
                <w:sz w:val="24"/>
                <w:szCs w:val="24"/>
                <w:lang w:val="bg-BG"/>
              </w:rPr>
              <w:t xml:space="preserve">цент </w:t>
            </w:r>
            <w:proofErr w:type="spellStart"/>
            <w:r w:rsidR="00530F2E">
              <w:rPr>
                <w:rFonts w:ascii="Times New Roman" w:hAnsi="Times New Roman" w:cs="Times New Roman"/>
                <w:sz w:val="24"/>
                <w:szCs w:val="24"/>
                <w:lang w:val="bg-BG"/>
              </w:rPr>
              <w:t>усвояемост</w:t>
            </w:r>
            <w:proofErr w:type="spellEnd"/>
            <w:r w:rsidR="00530F2E">
              <w:rPr>
                <w:rFonts w:ascii="Times New Roman" w:hAnsi="Times New Roman" w:cs="Times New Roman"/>
                <w:sz w:val="24"/>
                <w:szCs w:val="24"/>
                <w:lang w:val="bg-BG"/>
              </w:rPr>
              <w:t xml:space="preserve"> на тези средств</w:t>
            </w:r>
            <w:r>
              <w:rPr>
                <w:rFonts w:ascii="Times New Roman" w:hAnsi="Times New Roman" w:cs="Times New Roman"/>
                <w:sz w:val="24"/>
                <w:szCs w:val="24"/>
                <w:lang w:val="bg-BG"/>
              </w:rPr>
              <w:t xml:space="preserve">а, защото изнесените данни показват, че предоставените възможности са далеч по-големи от усвоените за текущия период средства. Също , преди да повиши данъчните ставки всяка община първи би трябвало да покаже, че е изчерпала всички други възможности за осигуряване на финансиране, а такива данни в мотивите липсват. Оставаме с надеждата, че от страна на местната администрация ще бъдат преразгледани всички възможности за структуриране на балансиран бюджет и финансиране нуждите и намеренията на местната общност, което няма да налага увеличение на местните данъци, заложени в </w:t>
            </w:r>
            <w:r>
              <w:rPr>
                <w:rFonts w:ascii="Times New Roman" w:hAnsi="Times New Roman" w:cs="Times New Roman"/>
                <w:sz w:val="24"/>
                <w:szCs w:val="24"/>
                <w:lang w:val="bg-BG"/>
              </w:rPr>
              <w:lastRenderedPageBreak/>
              <w:t>предложението за Наредба за изменение и допълнение на Наредбата за определяне на местните данъци на територията на Община Габрово.</w:t>
            </w:r>
          </w:p>
        </w:tc>
        <w:tc>
          <w:tcPr>
            <w:tcW w:w="2845" w:type="dxa"/>
          </w:tcPr>
          <w:p w:rsidR="000021D2" w:rsidRDefault="001D72A3" w:rsidP="000021D2">
            <w:pPr>
              <w:jc w:val="center"/>
              <w:rPr>
                <w:rFonts w:ascii="Times New Roman" w:hAnsi="Times New Roman" w:cs="Times New Roman"/>
                <w:sz w:val="24"/>
                <w:szCs w:val="24"/>
                <w:lang w:val="bg-BG"/>
              </w:rPr>
            </w:pPr>
            <w:r>
              <w:rPr>
                <w:rFonts w:ascii="Times New Roman" w:hAnsi="Times New Roman" w:cs="Times New Roman"/>
                <w:sz w:val="24"/>
                <w:szCs w:val="24"/>
                <w:lang w:val="bg-BG"/>
              </w:rPr>
              <w:lastRenderedPageBreak/>
              <w:t>Не се приема</w:t>
            </w:r>
          </w:p>
        </w:tc>
        <w:tc>
          <w:tcPr>
            <w:tcW w:w="3536" w:type="dxa"/>
          </w:tcPr>
          <w:p w:rsidR="000021D2" w:rsidRDefault="00FA797A" w:rsidP="00E815E0">
            <w:pPr>
              <w:jc w:val="both"/>
              <w:rPr>
                <w:rFonts w:ascii="Times New Roman" w:hAnsi="Times New Roman" w:cs="Times New Roman"/>
                <w:sz w:val="24"/>
                <w:szCs w:val="24"/>
                <w:lang w:val="bg-BG"/>
              </w:rPr>
            </w:pPr>
            <w:r>
              <w:rPr>
                <w:rFonts w:ascii="Times New Roman" w:hAnsi="Times New Roman" w:cs="Times New Roman"/>
                <w:sz w:val="24"/>
                <w:szCs w:val="24"/>
                <w:lang w:val="bg-BG"/>
              </w:rPr>
              <w:t>Данъчната ставка за юридически лица не е променяна от 2008 г. до 2019 г. През 2011 г. законодателно е променена основата за определяне на данъка – по-високата между данъчната оценка и отчетната стойност. За голяма част от юридическите лица, промяна на облагане през 2011 г. в посока на увеличение не е имало. Причината за това е, че тези юридически лица, които в годините назад са актуализирали своите отчетни стойности и това са отразявали в данъчните си декларации, то отчетните им стойности бяха равни или по-високи от данъчната оценка н</w:t>
            </w:r>
            <w:r w:rsidR="00E815E0">
              <w:rPr>
                <w:rFonts w:ascii="Times New Roman" w:hAnsi="Times New Roman" w:cs="Times New Roman"/>
                <w:sz w:val="24"/>
                <w:szCs w:val="24"/>
                <w:lang w:val="bg-BG"/>
              </w:rPr>
              <w:t>а имотите и размера на данъка които са плащали преди и след 2011 г. е без промяна.</w:t>
            </w:r>
            <w:r>
              <w:rPr>
                <w:rFonts w:ascii="Times New Roman" w:hAnsi="Times New Roman" w:cs="Times New Roman"/>
                <w:sz w:val="24"/>
                <w:szCs w:val="24"/>
                <w:lang w:val="bg-BG"/>
              </w:rPr>
              <w:t xml:space="preserve"> Тези лица, които не бяха направили </w:t>
            </w:r>
            <w:r>
              <w:rPr>
                <w:rFonts w:ascii="Times New Roman" w:hAnsi="Times New Roman" w:cs="Times New Roman"/>
                <w:sz w:val="24"/>
                <w:szCs w:val="24"/>
                <w:lang w:val="bg-BG"/>
              </w:rPr>
              <w:lastRenderedPageBreak/>
              <w:t xml:space="preserve">необходимите актуализации в годините преди 2011 г., за тях промяната в облагаемата основа се отрази в увеличение  размера на данъка. </w:t>
            </w:r>
            <w:r w:rsidR="00E815E0">
              <w:rPr>
                <w:rFonts w:ascii="Times New Roman" w:hAnsi="Times New Roman" w:cs="Times New Roman"/>
                <w:sz w:val="24"/>
                <w:szCs w:val="24"/>
                <w:lang w:val="bg-BG"/>
              </w:rPr>
              <w:t>Направеното предложение относно актуализиране на данъчните оценки на имотите не кореспондира с направеното предложение за промяна, но то по принцип не е обект на промяна на Наредбата за местните данъци. По Закона за местни данъци и такси, промяна в Приложение № 2</w:t>
            </w:r>
            <w:r w:rsidR="00530F2E">
              <w:rPr>
                <w:rFonts w:ascii="Times New Roman" w:hAnsi="Times New Roman" w:cs="Times New Roman"/>
                <w:sz w:val="24"/>
                <w:szCs w:val="24"/>
                <w:lang w:val="bg-BG"/>
              </w:rPr>
              <w:t xml:space="preserve"> </w:t>
            </w:r>
            <w:r w:rsidR="00E815E0">
              <w:rPr>
                <w:rFonts w:ascii="Times New Roman" w:hAnsi="Times New Roman" w:cs="Times New Roman"/>
                <w:sz w:val="24"/>
                <w:szCs w:val="24"/>
                <w:lang w:val="bg-BG"/>
              </w:rPr>
              <w:t xml:space="preserve">“Норми за данъчна оценка“ е единствено в правомощията на законодателя. Общинските съвети </w:t>
            </w:r>
            <w:r w:rsidR="00530F2E">
              <w:rPr>
                <w:rFonts w:ascii="Times New Roman" w:hAnsi="Times New Roman" w:cs="Times New Roman"/>
                <w:sz w:val="24"/>
                <w:szCs w:val="24"/>
                <w:lang w:val="bg-BG"/>
              </w:rPr>
              <w:t>нямат деле</w:t>
            </w:r>
            <w:r w:rsidR="00E815E0">
              <w:rPr>
                <w:rFonts w:ascii="Times New Roman" w:hAnsi="Times New Roman" w:cs="Times New Roman"/>
                <w:sz w:val="24"/>
                <w:szCs w:val="24"/>
                <w:lang w:val="bg-BG"/>
              </w:rPr>
              <w:t xml:space="preserve">гирани права да актуализират коефициентите на данъчните оценки. </w:t>
            </w:r>
          </w:p>
          <w:p w:rsidR="00E815E0" w:rsidRDefault="00E815E0" w:rsidP="00E815E0">
            <w:pPr>
              <w:jc w:val="both"/>
              <w:rPr>
                <w:rFonts w:ascii="Times New Roman" w:hAnsi="Times New Roman" w:cs="Times New Roman"/>
                <w:sz w:val="24"/>
                <w:szCs w:val="24"/>
                <w:lang w:val="bg-BG"/>
              </w:rPr>
            </w:pPr>
            <w:r>
              <w:rPr>
                <w:rFonts w:ascii="Times New Roman" w:hAnsi="Times New Roman" w:cs="Times New Roman"/>
                <w:sz w:val="24"/>
                <w:szCs w:val="24"/>
                <w:lang w:val="bg-BG"/>
              </w:rPr>
              <w:t>Изразеното становище относно това, че външното финансиране в следващия програ</w:t>
            </w:r>
            <w:r w:rsidR="00810FF1">
              <w:rPr>
                <w:rFonts w:ascii="Times New Roman" w:hAnsi="Times New Roman" w:cs="Times New Roman"/>
                <w:sz w:val="24"/>
                <w:szCs w:val="24"/>
                <w:lang w:val="bg-BG"/>
              </w:rPr>
              <w:t xml:space="preserve">мен период се увеличава, считаме за фактически неподплатено с  документи, </w:t>
            </w:r>
            <w:r>
              <w:rPr>
                <w:rFonts w:ascii="Times New Roman" w:hAnsi="Times New Roman" w:cs="Times New Roman"/>
                <w:sz w:val="24"/>
                <w:szCs w:val="24"/>
                <w:lang w:val="bg-BG"/>
              </w:rPr>
              <w:t>няма цифров</w:t>
            </w:r>
            <w:r w:rsidR="0057356C">
              <w:rPr>
                <w:rFonts w:ascii="Times New Roman" w:hAnsi="Times New Roman" w:cs="Times New Roman"/>
                <w:sz w:val="24"/>
                <w:szCs w:val="24"/>
                <w:lang w:val="bg-BG"/>
              </w:rPr>
              <w:t xml:space="preserve">о изражение и не кореспондира пряко с бюджета на общината за следващата отчетна година. </w:t>
            </w:r>
            <w:r w:rsidR="00013A9E">
              <w:rPr>
                <w:rFonts w:ascii="Times New Roman" w:hAnsi="Times New Roman" w:cs="Times New Roman"/>
                <w:sz w:val="24"/>
                <w:szCs w:val="24"/>
                <w:lang w:val="bg-BG"/>
              </w:rPr>
              <w:t xml:space="preserve">Освен това, част от набелязаните цели никога не са </w:t>
            </w:r>
            <w:r w:rsidR="00013A9E">
              <w:rPr>
                <w:rFonts w:ascii="Times New Roman" w:hAnsi="Times New Roman" w:cs="Times New Roman"/>
                <w:sz w:val="24"/>
                <w:szCs w:val="24"/>
                <w:lang w:val="bg-BG"/>
              </w:rPr>
              <w:lastRenderedPageBreak/>
              <w:t>били и няма да бъдат допустими за финансиране с привлечени безвъзмездни средства.</w:t>
            </w:r>
          </w:p>
          <w:p w:rsidR="0057356C" w:rsidRDefault="0057356C" w:rsidP="00013A9E">
            <w:pPr>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С предложените промени за запазване на данъчните ставки на местните данъци Община Габрово, няма да постигне целите, които си е поставила, а именно увеличение на собствените приходи за постигане на: по-добра инфраструктура на територията на общината, изпълнение на по-добра социална, културна и образователна политика, финансово подпомагане на обществения транспорт, както и съфинансиране на проекти по различни програми. Преди изготвянето на проект на Наредба за изменение и допълнение на Наредбата за определяне на местните данъци на територията на Община Габрово, общинска </w:t>
            </w:r>
            <w:r w:rsidR="00013A9E">
              <w:rPr>
                <w:rFonts w:ascii="Times New Roman" w:hAnsi="Times New Roman" w:cs="Times New Roman"/>
                <w:sz w:val="24"/>
                <w:szCs w:val="24"/>
                <w:lang w:val="bg-BG"/>
              </w:rPr>
              <w:t xml:space="preserve">администрация много прецизно е </w:t>
            </w:r>
            <w:r>
              <w:rPr>
                <w:rFonts w:ascii="Times New Roman" w:hAnsi="Times New Roman" w:cs="Times New Roman"/>
                <w:sz w:val="24"/>
                <w:szCs w:val="24"/>
                <w:lang w:val="bg-BG"/>
              </w:rPr>
              <w:t>анализ</w:t>
            </w:r>
            <w:r w:rsidR="00013A9E">
              <w:rPr>
                <w:rFonts w:ascii="Times New Roman" w:hAnsi="Times New Roman" w:cs="Times New Roman"/>
                <w:sz w:val="24"/>
                <w:szCs w:val="24"/>
                <w:lang w:val="bg-BG"/>
              </w:rPr>
              <w:t>ирала възможностите за</w:t>
            </w:r>
            <w:r>
              <w:rPr>
                <w:rFonts w:ascii="Times New Roman" w:hAnsi="Times New Roman" w:cs="Times New Roman"/>
                <w:sz w:val="24"/>
                <w:szCs w:val="24"/>
                <w:lang w:val="bg-BG"/>
              </w:rPr>
              <w:t xml:space="preserve"> увеличаване на собствените</w:t>
            </w:r>
            <w:r w:rsidR="00013A9E">
              <w:rPr>
                <w:rFonts w:ascii="Times New Roman" w:hAnsi="Times New Roman" w:cs="Times New Roman"/>
                <w:sz w:val="24"/>
                <w:szCs w:val="24"/>
                <w:lang w:val="bg-BG"/>
              </w:rPr>
              <w:t xml:space="preserve"> си </w:t>
            </w:r>
            <w:r>
              <w:rPr>
                <w:rFonts w:ascii="Times New Roman" w:hAnsi="Times New Roman" w:cs="Times New Roman"/>
                <w:sz w:val="24"/>
                <w:szCs w:val="24"/>
                <w:lang w:val="bg-BG"/>
              </w:rPr>
              <w:t xml:space="preserve"> приходи, но без увеличение на данъчните ставки</w:t>
            </w:r>
            <w:r w:rsidR="00A679BA">
              <w:rPr>
                <w:rFonts w:ascii="Times New Roman" w:hAnsi="Times New Roman" w:cs="Times New Roman"/>
                <w:sz w:val="24"/>
                <w:szCs w:val="24"/>
                <w:lang w:val="bg-BG"/>
              </w:rPr>
              <w:t xml:space="preserve">, резултатите </w:t>
            </w:r>
            <w:r w:rsidR="00013A9E">
              <w:rPr>
                <w:rFonts w:ascii="Times New Roman" w:hAnsi="Times New Roman" w:cs="Times New Roman"/>
                <w:sz w:val="24"/>
                <w:szCs w:val="24"/>
                <w:lang w:val="bg-BG"/>
              </w:rPr>
              <w:t>ще бъдат т</w:t>
            </w:r>
            <w:r w:rsidR="00A679BA">
              <w:rPr>
                <w:rFonts w:ascii="Times New Roman" w:hAnsi="Times New Roman" w:cs="Times New Roman"/>
                <w:sz w:val="24"/>
                <w:szCs w:val="24"/>
                <w:lang w:val="bg-BG"/>
              </w:rPr>
              <w:t xml:space="preserve">акива, </w:t>
            </w:r>
            <w:r w:rsidR="00013A9E">
              <w:rPr>
                <w:rFonts w:ascii="Times New Roman" w:hAnsi="Times New Roman" w:cs="Times New Roman"/>
                <w:sz w:val="24"/>
                <w:szCs w:val="24"/>
                <w:lang w:val="bg-BG"/>
              </w:rPr>
              <w:t xml:space="preserve">че </w:t>
            </w:r>
            <w:r w:rsidR="00013A9E">
              <w:rPr>
                <w:rFonts w:ascii="Times New Roman" w:hAnsi="Times New Roman" w:cs="Times New Roman"/>
                <w:sz w:val="24"/>
                <w:szCs w:val="24"/>
                <w:lang w:val="bg-BG"/>
              </w:rPr>
              <w:lastRenderedPageBreak/>
              <w:t>няма да позволят изпълнение на заложените цели.</w:t>
            </w:r>
          </w:p>
        </w:tc>
      </w:tr>
      <w:tr w:rsidR="00667EA2" w:rsidTr="00867400">
        <w:tc>
          <w:tcPr>
            <w:tcW w:w="2518" w:type="dxa"/>
          </w:tcPr>
          <w:p w:rsidR="000021D2" w:rsidRDefault="000847EE" w:rsidP="000021D2">
            <w:pPr>
              <w:jc w:val="center"/>
              <w:rPr>
                <w:rFonts w:ascii="Times New Roman" w:hAnsi="Times New Roman" w:cs="Times New Roman"/>
                <w:sz w:val="24"/>
                <w:szCs w:val="24"/>
                <w:lang w:val="bg-BG"/>
              </w:rPr>
            </w:pPr>
            <w:r>
              <w:rPr>
                <w:rFonts w:ascii="Times New Roman" w:hAnsi="Times New Roman" w:cs="Times New Roman"/>
                <w:sz w:val="24"/>
                <w:szCs w:val="24"/>
                <w:lang w:val="bg-BG"/>
              </w:rPr>
              <w:lastRenderedPageBreak/>
              <w:t>Кирил Ганчев</w:t>
            </w:r>
          </w:p>
        </w:tc>
        <w:tc>
          <w:tcPr>
            <w:tcW w:w="5245" w:type="dxa"/>
          </w:tcPr>
          <w:p w:rsidR="00867400" w:rsidRPr="00867400" w:rsidRDefault="00867400" w:rsidP="00867400">
            <w:pPr>
              <w:jc w:val="both"/>
              <w:rPr>
                <w:rFonts w:ascii="Times New Roman" w:hAnsi="Times New Roman" w:cs="Times New Roman"/>
                <w:sz w:val="24"/>
                <w:szCs w:val="24"/>
                <w:lang w:val="bg-BG"/>
              </w:rPr>
            </w:pPr>
            <w:r w:rsidRPr="00867400">
              <w:rPr>
                <w:rFonts w:ascii="Times New Roman" w:hAnsi="Times New Roman" w:cs="Times New Roman"/>
                <w:sz w:val="24"/>
                <w:szCs w:val="24"/>
                <w:lang w:val="bg-BG"/>
              </w:rPr>
              <w:t xml:space="preserve">Възползвам се от предоставената възможност за коментар относно публикуваните предложения за актуализиране на ставките на някои местни данъци и такси на територията на Община Габрово, направени на 4.11.2019 г. </w:t>
            </w:r>
          </w:p>
          <w:p w:rsidR="00867400" w:rsidRPr="00867400" w:rsidRDefault="00867400" w:rsidP="00867400">
            <w:pPr>
              <w:jc w:val="both"/>
              <w:rPr>
                <w:rFonts w:ascii="Times New Roman" w:hAnsi="Times New Roman" w:cs="Times New Roman"/>
                <w:sz w:val="24"/>
                <w:szCs w:val="24"/>
                <w:lang w:val="bg-BG"/>
              </w:rPr>
            </w:pPr>
            <w:r w:rsidRPr="00867400">
              <w:rPr>
                <w:rFonts w:ascii="Times New Roman" w:hAnsi="Times New Roman" w:cs="Times New Roman"/>
                <w:sz w:val="24"/>
                <w:szCs w:val="24"/>
                <w:lang w:val="bg-BG"/>
              </w:rPr>
              <w:t xml:space="preserve">С долупосочените извадки от мотивите за това решение ще направя последващи коментари, </w:t>
            </w:r>
            <w:r w:rsidR="00C737FE">
              <w:rPr>
                <w:rFonts w:ascii="Times New Roman" w:hAnsi="Times New Roman" w:cs="Times New Roman"/>
                <w:sz w:val="24"/>
                <w:szCs w:val="24"/>
                <w:lang w:val="bg-BG"/>
              </w:rPr>
              <w:t>с които бих искал да изразя св</w:t>
            </w:r>
            <w:r w:rsidR="0060045F">
              <w:rPr>
                <w:rFonts w:ascii="Times New Roman" w:hAnsi="Times New Roman" w:cs="Times New Roman"/>
                <w:sz w:val="24"/>
                <w:szCs w:val="24"/>
                <w:lang w:val="bg-BG"/>
              </w:rPr>
              <w:t>о</w:t>
            </w:r>
            <w:r w:rsidR="00C737FE">
              <w:rPr>
                <w:rFonts w:ascii="Times New Roman" w:hAnsi="Times New Roman" w:cs="Times New Roman"/>
                <w:sz w:val="24"/>
                <w:szCs w:val="24"/>
                <w:lang w:val="bg-BG"/>
              </w:rPr>
              <w:t>е</w:t>
            </w:r>
            <w:r w:rsidRPr="00867400">
              <w:rPr>
                <w:rFonts w:ascii="Times New Roman" w:hAnsi="Times New Roman" w:cs="Times New Roman"/>
                <w:sz w:val="24"/>
                <w:szCs w:val="24"/>
                <w:lang w:val="bg-BG"/>
              </w:rPr>
              <w:t>то ВЪЗРАЖЕНИЕ срещу мотивите, начина и времето на публикуваните предложения.</w:t>
            </w:r>
          </w:p>
          <w:p w:rsidR="00867400" w:rsidRPr="00867400" w:rsidRDefault="00867400" w:rsidP="00867400">
            <w:pPr>
              <w:jc w:val="both"/>
              <w:rPr>
                <w:rFonts w:ascii="Times New Roman" w:hAnsi="Times New Roman" w:cs="Times New Roman"/>
                <w:sz w:val="24"/>
                <w:szCs w:val="24"/>
                <w:lang w:val="bg-BG"/>
              </w:rPr>
            </w:pPr>
          </w:p>
          <w:p w:rsidR="00867400" w:rsidRPr="00867400" w:rsidRDefault="00867400" w:rsidP="00867400">
            <w:pPr>
              <w:jc w:val="both"/>
              <w:rPr>
                <w:rFonts w:ascii="Times New Roman" w:hAnsi="Times New Roman" w:cs="Times New Roman"/>
                <w:sz w:val="24"/>
                <w:szCs w:val="24"/>
                <w:lang w:val="bg-BG"/>
              </w:rPr>
            </w:pPr>
            <w:r w:rsidRPr="00867400">
              <w:rPr>
                <w:rFonts w:ascii="Times New Roman" w:hAnsi="Times New Roman" w:cs="Times New Roman"/>
                <w:sz w:val="24"/>
                <w:szCs w:val="24"/>
                <w:lang w:val="bg-BG"/>
              </w:rPr>
              <w:t>Сред публикуваните мотиви в т.1 четем:</w:t>
            </w:r>
          </w:p>
          <w:p w:rsidR="00867400" w:rsidRPr="00867400" w:rsidRDefault="00867400" w:rsidP="00867400">
            <w:pPr>
              <w:jc w:val="both"/>
              <w:rPr>
                <w:rFonts w:ascii="Times New Roman" w:hAnsi="Times New Roman" w:cs="Times New Roman"/>
                <w:sz w:val="24"/>
                <w:szCs w:val="24"/>
                <w:lang w:val="bg-BG"/>
              </w:rPr>
            </w:pPr>
            <w:r w:rsidRPr="00867400">
              <w:rPr>
                <w:rFonts w:ascii="Times New Roman" w:hAnsi="Times New Roman" w:cs="Times New Roman"/>
                <w:i/>
                <w:sz w:val="24"/>
                <w:szCs w:val="24"/>
                <w:lang w:val="bg-BG"/>
              </w:rPr>
              <w:t>„Правомощието на органа на местното самоуправление – общинския</w:t>
            </w:r>
            <w:r w:rsidR="000E30BF">
              <w:rPr>
                <w:rFonts w:ascii="Times New Roman" w:hAnsi="Times New Roman" w:cs="Times New Roman"/>
                <w:i/>
                <w:sz w:val="24"/>
                <w:szCs w:val="24"/>
                <w:lang w:val="bg-BG"/>
              </w:rPr>
              <w:t xml:space="preserve"> </w:t>
            </w:r>
            <w:r w:rsidRPr="00867400">
              <w:rPr>
                <w:rFonts w:ascii="Times New Roman" w:hAnsi="Times New Roman" w:cs="Times New Roman"/>
                <w:i/>
                <w:sz w:val="24"/>
                <w:szCs w:val="24"/>
                <w:lang w:val="bg-BG"/>
              </w:rPr>
              <w:t>съвет, да определя местните данъци, е предоставено със Закон за изменение и допълнение</w:t>
            </w:r>
            <w:r w:rsidR="000E30BF">
              <w:rPr>
                <w:rFonts w:ascii="Times New Roman" w:hAnsi="Times New Roman" w:cs="Times New Roman"/>
                <w:i/>
                <w:sz w:val="24"/>
                <w:szCs w:val="24"/>
                <w:lang w:val="bg-BG"/>
              </w:rPr>
              <w:t xml:space="preserve"> н</w:t>
            </w:r>
            <w:r w:rsidRPr="00867400">
              <w:rPr>
                <w:rFonts w:ascii="Times New Roman" w:hAnsi="Times New Roman" w:cs="Times New Roman"/>
                <w:i/>
                <w:sz w:val="24"/>
                <w:szCs w:val="24"/>
                <w:lang w:val="bg-BG"/>
              </w:rPr>
              <w:t xml:space="preserve">а закона за местни данъци и такси ДВ. бр. 110/21.12.2007 г., в сила от 01.01.2008 г. </w:t>
            </w:r>
            <w:r w:rsidRPr="00867400">
              <w:rPr>
                <w:rFonts w:ascii="Times New Roman" w:hAnsi="Times New Roman" w:cs="Times New Roman"/>
                <w:i/>
                <w:sz w:val="24"/>
                <w:szCs w:val="24"/>
                <w:u w:val="single"/>
                <w:lang w:val="bg-BG"/>
              </w:rPr>
              <w:t>С така</w:t>
            </w:r>
            <w:r w:rsidR="000E30BF">
              <w:rPr>
                <w:rFonts w:ascii="Times New Roman" w:hAnsi="Times New Roman" w:cs="Times New Roman"/>
                <w:i/>
                <w:sz w:val="24"/>
                <w:szCs w:val="24"/>
                <w:u w:val="single"/>
                <w:lang w:val="bg-BG"/>
              </w:rPr>
              <w:t xml:space="preserve"> </w:t>
            </w:r>
            <w:r w:rsidRPr="00867400">
              <w:rPr>
                <w:rFonts w:ascii="Times New Roman" w:hAnsi="Times New Roman" w:cs="Times New Roman"/>
                <w:i/>
                <w:sz w:val="24"/>
                <w:szCs w:val="24"/>
                <w:u w:val="single"/>
                <w:lang w:val="bg-BG"/>
              </w:rPr>
              <w:t>направената промяна, законодателят е предоставил на общинските съвети сами да</w:t>
            </w:r>
            <w:r w:rsidR="000E30BF">
              <w:rPr>
                <w:rFonts w:ascii="Times New Roman" w:hAnsi="Times New Roman" w:cs="Times New Roman"/>
                <w:i/>
                <w:sz w:val="24"/>
                <w:szCs w:val="24"/>
                <w:u w:val="single"/>
                <w:lang w:val="bg-BG"/>
              </w:rPr>
              <w:t xml:space="preserve"> </w:t>
            </w:r>
            <w:r w:rsidRPr="00867400">
              <w:rPr>
                <w:rFonts w:ascii="Times New Roman" w:hAnsi="Times New Roman" w:cs="Times New Roman"/>
                <w:i/>
                <w:sz w:val="24"/>
                <w:szCs w:val="24"/>
                <w:u w:val="single"/>
                <w:lang w:val="bg-BG"/>
              </w:rPr>
              <w:t>определят собствените си приходи, което е част от процеса по финансова</w:t>
            </w:r>
            <w:r w:rsidR="000E30BF">
              <w:rPr>
                <w:rFonts w:ascii="Times New Roman" w:hAnsi="Times New Roman" w:cs="Times New Roman"/>
                <w:i/>
                <w:sz w:val="24"/>
                <w:szCs w:val="24"/>
                <w:u w:val="single"/>
                <w:lang w:val="bg-BG"/>
              </w:rPr>
              <w:t xml:space="preserve"> </w:t>
            </w:r>
            <w:r w:rsidRPr="00867400">
              <w:rPr>
                <w:rFonts w:ascii="Times New Roman" w:hAnsi="Times New Roman" w:cs="Times New Roman"/>
                <w:i/>
                <w:sz w:val="24"/>
                <w:szCs w:val="24"/>
                <w:u w:val="single"/>
                <w:lang w:val="bg-BG"/>
              </w:rPr>
              <w:t>децентрализация на общините.</w:t>
            </w:r>
            <w:r w:rsidRPr="00867400">
              <w:rPr>
                <w:rFonts w:ascii="Times New Roman" w:hAnsi="Times New Roman" w:cs="Times New Roman"/>
                <w:i/>
                <w:sz w:val="24"/>
                <w:szCs w:val="24"/>
                <w:lang w:val="bg-BG"/>
              </w:rPr>
              <w:t xml:space="preserve">“ </w:t>
            </w:r>
            <w:r w:rsidRPr="00867400">
              <w:rPr>
                <w:rFonts w:ascii="Times New Roman" w:hAnsi="Times New Roman" w:cs="Times New Roman"/>
                <w:sz w:val="24"/>
                <w:szCs w:val="24"/>
                <w:lang w:val="bg-BG"/>
              </w:rPr>
              <w:t xml:space="preserve">Като цяло съм съгласен с есенцията на цитата и идеята за по- голяма самостоятелност на общините и нуждата от децентрализация, имайки предвид това, че често централната власт не субсидира обективно нуждаещи се от субсидии от държавния бюджет някои общини. Често партията/коалицията, която има мнозинство в законодателната власт и е излъчила кабинет в изпълнителната власт не </w:t>
            </w:r>
            <w:r w:rsidRPr="00867400">
              <w:rPr>
                <w:rFonts w:ascii="Times New Roman" w:hAnsi="Times New Roman" w:cs="Times New Roman"/>
                <w:sz w:val="24"/>
                <w:szCs w:val="24"/>
                <w:lang w:val="bg-BG"/>
              </w:rPr>
              <w:lastRenderedPageBreak/>
              <w:t xml:space="preserve">отпуска заявените средства на общини, които имат за градоначалник представител на друга партия или коалиция, извършвайки един вид ‚наказание‘. В този ред на мисли надали гражданите на дадена община могат да влияят на подобни политики, тъй като те не зависят от тях. </w:t>
            </w:r>
          </w:p>
          <w:p w:rsidR="00867400" w:rsidRPr="00867400" w:rsidRDefault="00867400" w:rsidP="00867400">
            <w:pPr>
              <w:jc w:val="both"/>
              <w:rPr>
                <w:rFonts w:ascii="Times New Roman" w:hAnsi="Times New Roman" w:cs="Times New Roman"/>
                <w:sz w:val="24"/>
                <w:szCs w:val="24"/>
                <w:lang w:val="bg-BG"/>
              </w:rPr>
            </w:pPr>
            <w:r w:rsidRPr="00867400">
              <w:rPr>
                <w:rFonts w:ascii="Times New Roman" w:hAnsi="Times New Roman" w:cs="Times New Roman"/>
                <w:sz w:val="24"/>
                <w:szCs w:val="24"/>
                <w:lang w:val="bg-BG"/>
              </w:rPr>
              <w:t>В мотивите за повишаване на данъците сте посочили определена сума и процент на събираемост на данъците при сегашните ставки, но въпреки, че размерът на събраните суми не е малък, то може да се работи върху повишаването му преди да се пристъпва към вдигане на ставките на данъците. На мнение съм, че такава стъпка е необходима едва когато няма накъде повече да се постигне подобряване на събираемостта.</w:t>
            </w:r>
          </w:p>
          <w:p w:rsidR="00867400" w:rsidRPr="00867400" w:rsidRDefault="00867400" w:rsidP="00867400">
            <w:pPr>
              <w:jc w:val="both"/>
              <w:rPr>
                <w:rFonts w:ascii="Times New Roman" w:hAnsi="Times New Roman" w:cs="Times New Roman"/>
                <w:sz w:val="24"/>
                <w:szCs w:val="24"/>
                <w:lang w:val="bg-BG"/>
              </w:rPr>
            </w:pPr>
            <w:r w:rsidRPr="00867400">
              <w:rPr>
                <w:rFonts w:ascii="Times New Roman" w:hAnsi="Times New Roman" w:cs="Times New Roman"/>
                <w:sz w:val="24"/>
                <w:szCs w:val="24"/>
                <w:lang w:val="bg-BG"/>
              </w:rPr>
              <w:t xml:space="preserve">Също така смятам, че времето на направените предложения за повишение на местни данъци в община Габрово е крайно недообмислено, тъй като се направи непосредствено след провеждането на Местни избори 2019 г. У мен, а и у множество други приятели и съграждани, с които говорих остана неприятното усещане, че местната управа само е чакала резултата от изборите, за да види дали управляващите в лицето на ПП ГЕРБ биха си осигурили отново мнозинство в </w:t>
            </w:r>
            <w:proofErr w:type="spellStart"/>
            <w:r w:rsidRPr="00867400">
              <w:rPr>
                <w:rFonts w:ascii="Times New Roman" w:hAnsi="Times New Roman" w:cs="Times New Roman"/>
                <w:sz w:val="24"/>
                <w:szCs w:val="24"/>
                <w:lang w:val="bg-BG"/>
              </w:rPr>
              <w:t>ОбС</w:t>
            </w:r>
            <w:proofErr w:type="spellEnd"/>
            <w:r w:rsidRPr="00867400">
              <w:rPr>
                <w:rFonts w:ascii="Times New Roman" w:hAnsi="Times New Roman" w:cs="Times New Roman"/>
                <w:sz w:val="24"/>
                <w:szCs w:val="24"/>
                <w:lang w:val="bg-BG"/>
              </w:rPr>
              <w:t xml:space="preserve"> за да прокарат това непопулярно решение за повишаване на данъците. Едно важно решение за повишаване на данъците не бива да се предлага за обсъждане и гласуване анблок, а да се даде възможност за </w:t>
            </w:r>
            <w:r w:rsidRPr="00867400">
              <w:rPr>
                <w:rFonts w:ascii="Times New Roman" w:hAnsi="Times New Roman" w:cs="Times New Roman"/>
                <w:sz w:val="24"/>
                <w:szCs w:val="24"/>
                <w:lang w:val="bg-BG"/>
              </w:rPr>
              <w:lastRenderedPageBreak/>
              <w:t>широка и продължителна дискусия и анализ на евентуалните позитиви и негативи, които такава важна стъпка би предизвикала.</w:t>
            </w:r>
          </w:p>
          <w:p w:rsidR="00867400" w:rsidRPr="00867400" w:rsidRDefault="00867400" w:rsidP="00867400">
            <w:pPr>
              <w:jc w:val="both"/>
              <w:rPr>
                <w:rFonts w:ascii="Times New Roman" w:hAnsi="Times New Roman" w:cs="Times New Roman"/>
                <w:sz w:val="24"/>
                <w:szCs w:val="24"/>
                <w:lang w:val="bg-BG"/>
              </w:rPr>
            </w:pPr>
            <w:r w:rsidRPr="00867400">
              <w:rPr>
                <w:rFonts w:ascii="Times New Roman" w:hAnsi="Times New Roman" w:cs="Times New Roman"/>
                <w:sz w:val="24"/>
                <w:szCs w:val="24"/>
                <w:lang w:val="bg-BG"/>
              </w:rPr>
              <w:t xml:space="preserve">Така например в мотивите за повишение </w:t>
            </w:r>
            <w:r w:rsidR="00A465BA">
              <w:rPr>
                <w:rFonts w:ascii="Times New Roman" w:hAnsi="Times New Roman" w:cs="Times New Roman"/>
                <w:sz w:val="24"/>
                <w:szCs w:val="24"/>
                <w:lang w:val="bg-BG"/>
              </w:rPr>
              <w:t>на данъците сте посочили, че Общ</w:t>
            </w:r>
            <w:bookmarkStart w:id="0" w:name="_GoBack"/>
            <w:bookmarkEnd w:id="0"/>
            <w:r w:rsidRPr="00867400">
              <w:rPr>
                <w:rFonts w:ascii="Times New Roman" w:hAnsi="Times New Roman" w:cs="Times New Roman"/>
                <w:sz w:val="24"/>
                <w:szCs w:val="24"/>
                <w:lang w:val="bg-BG"/>
              </w:rPr>
              <w:t>ина Габрово би привлякла около 1 800 000 лева повече данъчни приходи. Разбира се, не е посочено това при какъв очакван процент на събираемост би могло да се случи и какво би станало ако очакванията се разминат с реалността.</w:t>
            </w:r>
          </w:p>
          <w:p w:rsidR="00867400" w:rsidRPr="00867400" w:rsidRDefault="00867400" w:rsidP="00867400">
            <w:pPr>
              <w:jc w:val="both"/>
              <w:rPr>
                <w:rFonts w:ascii="Times New Roman" w:hAnsi="Times New Roman" w:cs="Times New Roman"/>
                <w:sz w:val="24"/>
                <w:szCs w:val="24"/>
                <w:lang w:val="bg-BG"/>
              </w:rPr>
            </w:pPr>
            <w:r w:rsidRPr="00867400">
              <w:rPr>
                <w:rFonts w:ascii="Times New Roman" w:hAnsi="Times New Roman" w:cs="Times New Roman"/>
                <w:sz w:val="24"/>
                <w:szCs w:val="24"/>
                <w:lang w:val="bg-BG"/>
              </w:rPr>
              <w:t>Също – не се говори за евентуално модифициране на други данъчни ставки, които да подкрепят семейства или политики, имащи нужда от стимули. На всички ни е ясно, че по отношение на данъците върху МПС е редно да притежаваме нови и по- екологични автомобили, тъй като старите носят повече щети на околната среда, а настоящата идея на данъците върху МПС е „замърсителят“ да плаща. За жалост ситуацията в България не позволява на мнозинството от гражданите да шофират нови и по- екологични автомобили, като според последни данни потребителите на чисто нови и на коли до 5 годишна възраст са твърде малко на брой.</w:t>
            </w:r>
          </w:p>
          <w:p w:rsidR="00867400" w:rsidRPr="00867400" w:rsidRDefault="00867400" w:rsidP="00867400">
            <w:pPr>
              <w:jc w:val="both"/>
              <w:rPr>
                <w:rFonts w:ascii="Times New Roman" w:hAnsi="Times New Roman" w:cs="Times New Roman"/>
                <w:sz w:val="24"/>
                <w:szCs w:val="24"/>
                <w:lang w:val="bg-BG"/>
              </w:rPr>
            </w:pPr>
            <w:r w:rsidRPr="00867400">
              <w:rPr>
                <w:rFonts w:ascii="Times New Roman" w:hAnsi="Times New Roman" w:cs="Times New Roman"/>
                <w:sz w:val="24"/>
                <w:szCs w:val="24"/>
                <w:lang w:val="bg-BG"/>
              </w:rPr>
              <w:t xml:space="preserve">Накрая, но не на последно място отбелязвам, че една от идеите на повишените приходи при приемането на предложените по- големи местни данъци и такси е да подпомогне и обществения транспорт. За жалост, според публикувани наскоро за обсъждане промени по важни автобусни линии и нова транспортна схема на </w:t>
            </w:r>
            <w:r w:rsidRPr="00867400">
              <w:rPr>
                <w:rFonts w:ascii="Times New Roman" w:hAnsi="Times New Roman" w:cs="Times New Roman"/>
                <w:sz w:val="24"/>
                <w:szCs w:val="24"/>
                <w:lang w:val="bg-BG"/>
              </w:rPr>
              <w:lastRenderedPageBreak/>
              <w:t>Габрово, виждаме орязване на линии и курсове, особено през уикендите, което би накарало повече хора да използват автомобилите си. Това, респективно, провокира и повече хора да се насочат към закупуването и притежаването на собствен автомобил, неразчитайки на градския транспорт в града. Вярно е, че това ще спомогне за повече приходи от данъци за Общината, но ще е още един пирон в ковчега на градския транспорт в Габрово.</w:t>
            </w:r>
          </w:p>
          <w:p w:rsidR="00867400" w:rsidRPr="00867400" w:rsidRDefault="00867400" w:rsidP="00867400">
            <w:pPr>
              <w:jc w:val="both"/>
              <w:rPr>
                <w:rFonts w:ascii="Times New Roman" w:hAnsi="Times New Roman" w:cs="Times New Roman"/>
                <w:sz w:val="24"/>
                <w:szCs w:val="24"/>
                <w:lang w:val="bg-BG"/>
              </w:rPr>
            </w:pPr>
          </w:p>
          <w:p w:rsidR="00867400" w:rsidRPr="00867400" w:rsidRDefault="00867400" w:rsidP="00867400">
            <w:pPr>
              <w:jc w:val="both"/>
              <w:rPr>
                <w:rFonts w:ascii="Times New Roman" w:hAnsi="Times New Roman" w:cs="Times New Roman"/>
                <w:sz w:val="24"/>
                <w:szCs w:val="24"/>
                <w:lang w:val="bg-BG"/>
              </w:rPr>
            </w:pPr>
            <w:r w:rsidRPr="00867400">
              <w:rPr>
                <w:rFonts w:ascii="Times New Roman" w:hAnsi="Times New Roman" w:cs="Times New Roman"/>
                <w:sz w:val="24"/>
                <w:szCs w:val="24"/>
                <w:lang w:val="bg-BG"/>
              </w:rPr>
              <w:t>Призовавам Ви да оттеглите предложените актуализации на имотните данъци и върху превозните средства в Общината. Нужно е повече време за анализ и дебат върху промените, които повишаването на налозите ще предизвика. Сега не е времето за това, мотивите следва да се избистрят и прецизират, а Община Габрово да работи върху подобряване на събираемостта на данъците при сегашния им размер. Няма разбивка и план за детайлно оползотворяване на евентуалните приходи, които повишението ще предизвика, освен секторите, които според мотивите биха били засегнати. Не се споменава кои части на градската инфраструктура ще бъдат ремонтирани, в какви срокове, и т.н. Нужно е повече, за да бъде едно такова предложение да бъде наистина оправдано и смислено. В този момент това не е налице.</w:t>
            </w:r>
          </w:p>
          <w:p w:rsidR="00867400" w:rsidRPr="00867400" w:rsidRDefault="00867400" w:rsidP="00867400">
            <w:pPr>
              <w:jc w:val="both"/>
              <w:rPr>
                <w:rFonts w:ascii="Times New Roman" w:hAnsi="Times New Roman" w:cs="Times New Roman"/>
                <w:sz w:val="24"/>
                <w:szCs w:val="24"/>
                <w:lang w:val="bg-BG"/>
              </w:rPr>
            </w:pPr>
          </w:p>
          <w:p w:rsidR="00867400" w:rsidRPr="00867400" w:rsidRDefault="00867400" w:rsidP="00867400">
            <w:pPr>
              <w:jc w:val="both"/>
              <w:rPr>
                <w:rFonts w:ascii="Times New Roman" w:hAnsi="Times New Roman" w:cs="Times New Roman"/>
                <w:sz w:val="24"/>
                <w:szCs w:val="24"/>
                <w:lang w:val="bg-BG"/>
              </w:rPr>
            </w:pPr>
            <w:r w:rsidRPr="00867400">
              <w:rPr>
                <w:rFonts w:ascii="Times New Roman" w:hAnsi="Times New Roman" w:cs="Times New Roman"/>
                <w:sz w:val="24"/>
                <w:szCs w:val="24"/>
                <w:lang w:val="bg-BG"/>
              </w:rPr>
              <w:t xml:space="preserve">Надявам се при сегашната ситуация </w:t>
            </w:r>
            <w:r w:rsidRPr="00867400">
              <w:rPr>
                <w:rFonts w:ascii="Times New Roman" w:hAnsi="Times New Roman" w:cs="Times New Roman"/>
                <w:sz w:val="24"/>
                <w:szCs w:val="24"/>
                <w:lang w:val="bg-BG"/>
              </w:rPr>
              <w:lastRenderedPageBreak/>
              <w:t>предложенията да бъдат оттеглени.</w:t>
            </w:r>
          </w:p>
          <w:p w:rsidR="000021D2" w:rsidRPr="00867400" w:rsidRDefault="000021D2" w:rsidP="000021D2">
            <w:pPr>
              <w:jc w:val="center"/>
              <w:rPr>
                <w:rFonts w:ascii="Times New Roman" w:hAnsi="Times New Roman" w:cs="Times New Roman"/>
                <w:sz w:val="24"/>
                <w:szCs w:val="24"/>
                <w:lang w:val="bg-BG"/>
              </w:rPr>
            </w:pPr>
          </w:p>
        </w:tc>
        <w:tc>
          <w:tcPr>
            <w:tcW w:w="2845" w:type="dxa"/>
          </w:tcPr>
          <w:p w:rsidR="000021D2" w:rsidRDefault="00471CA9" w:rsidP="000021D2">
            <w:pPr>
              <w:jc w:val="center"/>
              <w:rPr>
                <w:rFonts w:ascii="Times New Roman" w:hAnsi="Times New Roman" w:cs="Times New Roman"/>
                <w:sz w:val="24"/>
                <w:szCs w:val="24"/>
                <w:lang w:val="bg-BG"/>
              </w:rPr>
            </w:pPr>
            <w:r>
              <w:rPr>
                <w:rFonts w:ascii="Times New Roman" w:hAnsi="Times New Roman" w:cs="Times New Roman"/>
                <w:sz w:val="24"/>
                <w:szCs w:val="24"/>
                <w:lang w:val="bg-BG"/>
              </w:rPr>
              <w:lastRenderedPageBreak/>
              <w:t>Не се приема</w:t>
            </w:r>
          </w:p>
        </w:tc>
        <w:tc>
          <w:tcPr>
            <w:tcW w:w="3536" w:type="dxa"/>
          </w:tcPr>
          <w:p w:rsidR="00667EA2" w:rsidRDefault="00867400" w:rsidP="00214651">
            <w:pPr>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В направеното предложение се акцентира върху събираемостта на местните данъци при сега действащите ставки. </w:t>
            </w:r>
            <w:r w:rsidR="007B2FB1">
              <w:rPr>
                <w:rFonts w:ascii="Times New Roman" w:hAnsi="Times New Roman" w:cs="Times New Roman"/>
                <w:sz w:val="24"/>
                <w:szCs w:val="24"/>
                <w:lang w:val="bg-BG"/>
              </w:rPr>
              <w:t xml:space="preserve">Съгласно </w:t>
            </w:r>
            <w:r>
              <w:rPr>
                <w:rFonts w:ascii="Times New Roman" w:hAnsi="Times New Roman" w:cs="Times New Roman"/>
                <w:sz w:val="24"/>
                <w:szCs w:val="24"/>
                <w:lang w:val="bg-BG"/>
              </w:rPr>
              <w:t xml:space="preserve"> данни на Министерство на финансите за 2018 г.</w:t>
            </w:r>
            <w:r w:rsidR="007B2FB1">
              <w:rPr>
                <w:rFonts w:ascii="Times New Roman" w:hAnsi="Times New Roman" w:cs="Times New Roman"/>
                <w:sz w:val="24"/>
                <w:szCs w:val="24"/>
                <w:lang w:val="bg-BG"/>
              </w:rPr>
              <w:t xml:space="preserve">, </w:t>
            </w:r>
            <w:r>
              <w:rPr>
                <w:rFonts w:ascii="Times New Roman" w:hAnsi="Times New Roman" w:cs="Times New Roman"/>
                <w:sz w:val="24"/>
                <w:szCs w:val="24"/>
                <w:lang w:val="bg-BG"/>
              </w:rPr>
              <w:t xml:space="preserve"> събираемостта на Община Габрово по</w:t>
            </w:r>
            <w:r w:rsidR="00304CF0">
              <w:rPr>
                <w:rFonts w:ascii="Times New Roman" w:hAnsi="Times New Roman" w:cs="Times New Roman"/>
                <w:sz w:val="24"/>
                <w:szCs w:val="24"/>
                <w:lang w:val="bg-BG"/>
              </w:rPr>
              <w:t xml:space="preserve"> отношение на </w:t>
            </w:r>
            <w:r>
              <w:rPr>
                <w:rFonts w:ascii="Times New Roman" w:hAnsi="Times New Roman" w:cs="Times New Roman"/>
                <w:sz w:val="24"/>
                <w:szCs w:val="24"/>
                <w:lang w:val="bg-BG"/>
              </w:rPr>
              <w:t xml:space="preserve"> данък върху недвижимите</w:t>
            </w:r>
            <w:r w:rsidR="007B2FB1">
              <w:rPr>
                <w:rFonts w:ascii="Times New Roman" w:hAnsi="Times New Roman" w:cs="Times New Roman"/>
                <w:sz w:val="24"/>
                <w:szCs w:val="24"/>
                <w:lang w:val="bg-BG"/>
              </w:rPr>
              <w:t xml:space="preserve"> имоти е 84 % на текущи</w:t>
            </w:r>
            <w:r w:rsidR="00194CCA">
              <w:rPr>
                <w:rFonts w:ascii="Times New Roman" w:hAnsi="Times New Roman" w:cs="Times New Roman"/>
                <w:sz w:val="24"/>
                <w:szCs w:val="24"/>
                <w:lang w:val="bg-BG"/>
              </w:rPr>
              <w:t>я облог, което поставя  Община Габрово</w:t>
            </w:r>
            <w:r w:rsidR="007B2FB1">
              <w:rPr>
                <w:rFonts w:ascii="Times New Roman" w:hAnsi="Times New Roman" w:cs="Times New Roman"/>
                <w:sz w:val="24"/>
                <w:szCs w:val="24"/>
                <w:lang w:val="bg-BG"/>
              </w:rPr>
              <w:t xml:space="preserve"> </w:t>
            </w:r>
            <w:r>
              <w:rPr>
                <w:rFonts w:ascii="Times New Roman" w:hAnsi="Times New Roman" w:cs="Times New Roman"/>
                <w:sz w:val="24"/>
                <w:szCs w:val="24"/>
                <w:lang w:val="bg-BG"/>
              </w:rPr>
              <w:t xml:space="preserve">сред общините с </w:t>
            </w:r>
            <w:r w:rsidR="007B2FB1">
              <w:rPr>
                <w:rFonts w:ascii="Times New Roman" w:hAnsi="Times New Roman" w:cs="Times New Roman"/>
                <w:sz w:val="24"/>
                <w:szCs w:val="24"/>
                <w:lang w:val="bg-BG"/>
              </w:rPr>
              <w:t xml:space="preserve">най- </w:t>
            </w:r>
            <w:r>
              <w:rPr>
                <w:rFonts w:ascii="Times New Roman" w:hAnsi="Times New Roman" w:cs="Times New Roman"/>
                <w:sz w:val="24"/>
                <w:szCs w:val="24"/>
                <w:lang w:val="bg-BG"/>
              </w:rPr>
              <w:t>висока събираемост</w:t>
            </w:r>
            <w:r w:rsidR="007B2FB1">
              <w:rPr>
                <w:rFonts w:ascii="Times New Roman" w:hAnsi="Times New Roman" w:cs="Times New Roman"/>
                <w:sz w:val="24"/>
                <w:szCs w:val="24"/>
                <w:lang w:val="bg-BG"/>
              </w:rPr>
              <w:t xml:space="preserve"> в страната</w:t>
            </w:r>
            <w:r>
              <w:rPr>
                <w:rFonts w:ascii="Times New Roman" w:hAnsi="Times New Roman" w:cs="Times New Roman"/>
                <w:sz w:val="24"/>
                <w:szCs w:val="24"/>
                <w:lang w:val="bg-BG"/>
              </w:rPr>
              <w:t xml:space="preserve">, като тя </w:t>
            </w:r>
            <w:r w:rsidR="00194CCA">
              <w:rPr>
                <w:rFonts w:ascii="Times New Roman" w:hAnsi="Times New Roman" w:cs="Times New Roman"/>
                <w:sz w:val="24"/>
                <w:szCs w:val="24"/>
                <w:lang w:val="bg-BG"/>
              </w:rPr>
              <w:t xml:space="preserve">дори </w:t>
            </w:r>
            <w:r w:rsidR="007B2FB1">
              <w:rPr>
                <w:rFonts w:ascii="Times New Roman" w:hAnsi="Times New Roman" w:cs="Times New Roman"/>
                <w:sz w:val="24"/>
                <w:szCs w:val="24"/>
                <w:lang w:val="bg-BG"/>
              </w:rPr>
              <w:t xml:space="preserve">е </w:t>
            </w:r>
            <w:r w:rsidR="00194CCA">
              <w:rPr>
                <w:rFonts w:ascii="Times New Roman" w:hAnsi="Times New Roman" w:cs="Times New Roman"/>
                <w:sz w:val="24"/>
                <w:szCs w:val="24"/>
                <w:lang w:val="bg-BG"/>
              </w:rPr>
              <w:t>първа</w:t>
            </w:r>
            <w:r>
              <w:rPr>
                <w:rFonts w:ascii="Times New Roman" w:hAnsi="Times New Roman" w:cs="Times New Roman"/>
                <w:sz w:val="24"/>
                <w:szCs w:val="24"/>
                <w:lang w:val="bg-BG"/>
              </w:rPr>
              <w:t xml:space="preserve"> по събираемост</w:t>
            </w:r>
            <w:r w:rsidR="00194CCA">
              <w:rPr>
                <w:rFonts w:ascii="Times New Roman" w:hAnsi="Times New Roman" w:cs="Times New Roman"/>
                <w:sz w:val="24"/>
                <w:szCs w:val="24"/>
                <w:lang w:val="bg-BG"/>
              </w:rPr>
              <w:t xml:space="preserve"> сред тези с население над 50 000 души</w:t>
            </w:r>
            <w:r>
              <w:rPr>
                <w:rFonts w:ascii="Times New Roman" w:hAnsi="Times New Roman" w:cs="Times New Roman"/>
                <w:sz w:val="24"/>
                <w:szCs w:val="24"/>
                <w:lang w:val="bg-BG"/>
              </w:rPr>
              <w:t xml:space="preserve">. </w:t>
            </w:r>
          </w:p>
          <w:p w:rsidR="00304CF0" w:rsidRDefault="00867400" w:rsidP="00214651">
            <w:pPr>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Това е един </w:t>
            </w:r>
            <w:r w:rsidR="00667EA2">
              <w:rPr>
                <w:rFonts w:ascii="Times New Roman" w:hAnsi="Times New Roman" w:cs="Times New Roman"/>
                <w:sz w:val="24"/>
                <w:szCs w:val="24"/>
                <w:lang w:val="bg-BG"/>
              </w:rPr>
              <w:t>сравнително много</w:t>
            </w:r>
            <w:r w:rsidR="00304CF0">
              <w:rPr>
                <w:rFonts w:ascii="Times New Roman" w:hAnsi="Times New Roman" w:cs="Times New Roman"/>
                <w:sz w:val="24"/>
                <w:szCs w:val="24"/>
                <w:lang w:val="bg-BG"/>
              </w:rPr>
              <w:t xml:space="preserve"> висок процент, кой</w:t>
            </w:r>
            <w:r>
              <w:rPr>
                <w:rFonts w:ascii="Times New Roman" w:hAnsi="Times New Roman" w:cs="Times New Roman"/>
                <w:sz w:val="24"/>
                <w:szCs w:val="24"/>
                <w:lang w:val="bg-BG"/>
              </w:rPr>
              <w:t>то в пред</w:t>
            </w:r>
            <w:r w:rsidR="00667EA2">
              <w:rPr>
                <w:rFonts w:ascii="Times New Roman" w:hAnsi="Times New Roman" w:cs="Times New Roman"/>
                <w:sz w:val="24"/>
                <w:szCs w:val="24"/>
                <w:lang w:val="bg-BG"/>
              </w:rPr>
              <w:t>ходни години не е бил достиган и</w:t>
            </w:r>
            <w:r w:rsidR="00304CF0">
              <w:rPr>
                <w:rFonts w:ascii="Times New Roman" w:hAnsi="Times New Roman" w:cs="Times New Roman"/>
                <w:sz w:val="24"/>
                <w:szCs w:val="24"/>
                <w:lang w:val="bg-BG"/>
              </w:rPr>
              <w:t xml:space="preserve"> е</w:t>
            </w:r>
            <w:r w:rsidR="00667EA2">
              <w:rPr>
                <w:rFonts w:ascii="Times New Roman" w:hAnsi="Times New Roman" w:cs="Times New Roman"/>
                <w:sz w:val="24"/>
                <w:szCs w:val="24"/>
                <w:lang w:val="bg-BG"/>
              </w:rPr>
              <w:t xml:space="preserve"> плод на сериозни усилия. Община Габрово използва всеки един начин за събиране на местните данъци и прилага всички нормативно разрешени принудителни мерки. И все пак, по редица обективни причини, част от данъчно задължените лица заплащат със закъснение своите данъци, в година следваща </w:t>
            </w:r>
            <w:r w:rsidR="00667EA2">
              <w:rPr>
                <w:rFonts w:ascii="Times New Roman" w:hAnsi="Times New Roman" w:cs="Times New Roman"/>
                <w:sz w:val="24"/>
                <w:szCs w:val="24"/>
                <w:lang w:val="bg-BG"/>
              </w:rPr>
              <w:lastRenderedPageBreak/>
              <w:t xml:space="preserve">отчетната календарна година, макар и на цената на начислена лихва. </w:t>
            </w:r>
            <w:r w:rsidR="00304CF0">
              <w:rPr>
                <w:rFonts w:ascii="Times New Roman" w:hAnsi="Times New Roman" w:cs="Times New Roman"/>
                <w:sz w:val="24"/>
                <w:szCs w:val="24"/>
                <w:lang w:val="bg-BG"/>
              </w:rPr>
              <w:t>Това е и причината при планирането на приходи да се залага процент на събиране от текущи данъци – в случая 80 % и процент на събиране на просрочени задължения – в случая 40 %.</w:t>
            </w:r>
          </w:p>
          <w:p w:rsidR="00304CF0" w:rsidRDefault="00304CF0" w:rsidP="00214651">
            <w:pPr>
              <w:jc w:val="both"/>
              <w:rPr>
                <w:rFonts w:ascii="Times New Roman" w:hAnsi="Times New Roman" w:cs="Times New Roman"/>
                <w:sz w:val="24"/>
                <w:szCs w:val="24"/>
                <w:lang w:val="bg-BG"/>
              </w:rPr>
            </w:pPr>
          </w:p>
          <w:p w:rsidR="00667EA2" w:rsidRDefault="00667EA2" w:rsidP="00214651">
            <w:pPr>
              <w:jc w:val="both"/>
              <w:rPr>
                <w:rFonts w:ascii="Times New Roman" w:hAnsi="Times New Roman" w:cs="Times New Roman"/>
                <w:sz w:val="24"/>
                <w:szCs w:val="24"/>
                <w:lang w:val="bg-BG"/>
              </w:rPr>
            </w:pPr>
            <w:r>
              <w:rPr>
                <w:rFonts w:ascii="Times New Roman" w:hAnsi="Times New Roman" w:cs="Times New Roman"/>
                <w:sz w:val="24"/>
                <w:szCs w:val="24"/>
                <w:lang w:val="bg-BG"/>
              </w:rPr>
              <w:t>За да се увеличи събираемостта, следва да се дадат по-големи правомощия на общинските данъчни администрации и да се направят някои промени в нормативни актове.</w:t>
            </w:r>
          </w:p>
          <w:p w:rsidR="00304CF0" w:rsidRDefault="00304CF0" w:rsidP="00214651">
            <w:pPr>
              <w:jc w:val="both"/>
              <w:rPr>
                <w:rFonts w:ascii="Times New Roman" w:hAnsi="Times New Roman" w:cs="Times New Roman"/>
                <w:sz w:val="24"/>
                <w:szCs w:val="24"/>
                <w:lang w:val="bg-BG"/>
              </w:rPr>
            </w:pPr>
          </w:p>
          <w:p w:rsidR="00304CF0" w:rsidRDefault="00304CF0" w:rsidP="00214651">
            <w:pPr>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Принципно е правилно важните за местната общност въпроси да се подлагат на широки публични дискусии. Не случайно обаче, промените на местните данъчни ставки не подлежат на обсъждане на местни референдуми и други форми на вземане на решения с пряко гласуване на населението. Това е така, защото е доказано трудно човек сам да вземе решение за увеличаване на собствената си данъчна тежест, дори и </w:t>
            </w:r>
            <w:r>
              <w:rPr>
                <w:rFonts w:ascii="Times New Roman" w:hAnsi="Times New Roman" w:cs="Times New Roman"/>
                <w:sz w:val="24"/>
                <w:szCs w:val="24"/>
                <w:lang w:val="bg-BG"/>
              </w:rPr>
              <w:lastRenderedPageBreak/>
              <w:t xml:space="preserve">последното да води до добри решения за общността. </w:t>
            </w:r>
          </w:p>
          <w:p w:rsidR="00667EA2" w:rsidRDefault="00667EA2" w:rsidP="00214651">
            <w:pPr>
              <w:jc w:val="both"/>
              <w:rPr>
                <w:rFonts w:ascii="Times New Roman" w:hAnsi="Times New Roman" w:cs="Times New Roman"/>
                <w:sz w:val="24"/>
                <w:szCs w:val="24"/>
                <w:lang w:val="bg-BG"/>
              </w:rPr>
            </w:pPr>
          </w:p>
          <w:p w:rsidR="000021D2" w:rsidRDefault="00214651" w:rsidP="00214651">
            <w:pPr>
              <w:jc w:val="both"/>
              <w:rPr>
                <w:rFonts w:ascii="Times New Roman" w:hAnsi="Times New Roman" w:cs="Times New Roman"/>
                <w:sz w:val="24"/>
                <w:szCs w:val="24"/>
                <w:lang w:val="bg-BG"/>
              </w:rPr>
            </w:pPr>
            <w:r w:rsidRPr="0014304B">
              <w:rPr>
                <w:rFonts w:ascii="Times New Roman" w:hAnsi="Times New Roman" w:cs="Times New Roman"/>
                <w:sz w:val="24"/>
                <w:szCs w:val="24"/>
                <w:lang w:val="bg-BG"/>
              </w:rPr>
              <w:t>Освобождаването от заплащане</w:t>
            </w:r>
            <w:r>
              <w:rPr>
                <w:rFonts w:ascii="Times New Roman" w:hAnsi="Times New Roman" w:cs="Times New Roman"/>
                <w:sz w:val="24"/>
                <w:szCs w:val="24"/>
                <w:lang w:val="bg-BG"/>
              </w:rPr>
              <w:t xml:space="preserve"> на данъци или „модифициране на други данъчни ставки, които да подкрепят семейства или политики, имащи нужда от стимули“ не </w:t>
            </w:r>
            <w:r w:rsidR="0014304B">
              <w:rPr>
                <w:rFonts w:ascii="Times New Roman" w:hAnsi="Times New Roman" w:cs="Times New Roman"/>
                <w:sz w:val="24"/>
                <w:szCs w:val="24"/>
                <w:lang w:val="bg-BG"/>
              </w:rPr>
              <w:t xml:space="preserve">възможност в </w:t>
            </w:r>
            <w:r>
              <w:rPr>
                <w:rFonts w:ascii="Times New Roman" w:hAnsi="Times New Roman" w:cs="Times New Roman"/>
                <w:sz w:val="24"/>
                <w:szCs w:val="24"/>
                <w:lang w:val="bg-BG"/>
              </w:rPr>
              <w:t xml:space="preserve"> местна</w:t>
            </w:r>
            <w:r w:rsidR="0014304B">
              <w:rPr>
                <w:rFonts w:ascii="Times New Roman" w:hAnsi="Times New Roman" w:cs="Times New Roman"/>
                <w:sz w:val="24"/>
                <w:szCs w:val="24"/>
                <w:lang w:val="bg-BG"/>
              </w:rPr>
              <w:t>та</w:t>
            </w:r>
            <w:r>
              <w:rPr>
                <w:rFonts w:ascii="Times New Roman" w:hAnsi="Times New Roman" w:cs="Times New Roman"/>
                <w:sz w:val="24"/>
                <w:szCs w:val="24"/>
                <w:lang w:val="bg-BG"/>
              </w:rPr>
              <w:t xml:space="preserve"> политика</w:t>
            </w:r>
            <w:r w:rsidR="0014304B">
              <w:rPr>
                <w:rFonts w:ascii="Times New Roman" w:hAnsi="Times New Roman" w:cs="Times New Roman"/>
                <w:sz w:val="24"/>
                <w:szCs w:val="24"/>
                <w:lang w:val="bg-BG"/>
              </w:rPr>
              <w:t xml:space="preserve"> при действащата нормативна уредба</w:t>
            </w:r>
            <w:r>
              <w:rPr>
                <w:rFonts w:ascii="Times New Roman" w:hAnsi="Times New Roman" w:cs="Times New Roman"/>
                <w:sz w:val="24"/>
                <w:szCs w:val="24"/>
                <w:lang w:val="bg-BG"/>
              </w:rPr>
              <w:t>. Това е законодателно решение и намира отражение в З</w:t>
            </w:r>
            <w:r w:rsidR="0014304B">
              <w:rPr>
                <w:rFonts w:ascii="Times New Roman" w:hAnsi="Times New Roman" w:cs="Times New Roman"/>
                <w:sz w:val="24"/>
                <w:szCs w:val="24"/>
                <w:lang w:val="bg-BG"/>
              </w:rPr>
              <w:t xml:space="preserve">акона за местни данъци и такси и не е в правомощията </w:t>
            </w:r>
            <w:r>
              <w:rPr>
                <w:rFonts w:ascii="Times New Roman" w:hAnsi="Times New Roman" w:cs="Times New Roman"/>
                <w:sz w:val="24"/>
                <w:szCs w:val="24"/>
                <w:lang w:val="bg-BG"/>
              </w:rPr>
              <w:t xml:space="preserve">на </w:t>
            </w:r>
            <w:r w:rsidR="0014304B">
              <w:rPr>
                <w:rFonts w:ascii="Times New Roman" w:hAnsi="Times New Roman" w:cs="Times New Roman"/>
                <w:sz w:val="24"/>
                <w:szCs w:val="24"/>
                <w:lang w:val="bg-BG"/>
              </w:rPr>
              <w:t>местните о</w:t>
            </w:r>
            <w:r>
              <w:rPr>
                <w:rFonts w:ascii="Times New Roman" w:hAnsi="Times New Roman" w:cs="Times New Roman"/>
                <w:sz w:val="24"/>
                <w:szCs w:val="24"/>
                <w:lang w:val="bg-BG"/>
              </w:rPr>
              <w:t>бщински съвет</w:t>
            </w:r>
            <w:r w:rsidR="0014304B">
              <w:rPr>
                <w:rFonts w:ascii="Times New Roman" w:hAnsi="Times New Roman" w:cs="Times New Roman"/>
                <w:sz w:val="24"/>
                <w:szCs w:val="24"/>
                <w:lang w:val="bg-BG"/>
              </w:rPr>
              <w:t>и</w:t>
            </w:r>
            <w:r>
              <w:rPr>
                <w:rFonts w:ascii="Times New Roman" w:hAnsi="Times New Roman" w:cs="Times New Roman"/>
                <w:sz w:val="24"/>
                <w:szCs w:val="24"/>
                <w:lang w:val="bg-BG"/>
              </w:rPr>
              <w:t xml:space="preserve">. </w:t>
            </w:r>
          </w:p>
          <w:p w:rsidR="00823F62" w:rsidRDefault="00823F62" w:rsidP="00214651">
            <w:pPr>
              <w:jc w:val="both"/>
              <w:rPr>
                <w:rFonts w:ascii="Times New Roman" w:hAnsi="Times New Roman" w:cs="Times New Roman"/>
                <w:sz w:val="24"/>
                <w:szCs w:val="24"/>
                <w:lang w:val="bg-BG"/>
              </w:rPr>
            </w:pPr>
          </w:p>
          <w:p w:rsidR="00823F62" w:rsidRDefault="00823F62" w:rsidP="00214651">
            <w:pPr>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Предложения на публична дискусия проект за промяна на транспортната схема не е окончателен. Решението за него ще бъде съобразено с </w:t>
            </w:r>
            <w:proofErr w:type="spellStart"/>
            <w:r>
              <w:rPr>
                <w:rFonts w:ascii="Times New Roman" w:hAnsi="Times New Roman" w:cs="Times New Roman"/>
                <w:sz w:val="24"/>
                <w:szCs w:val="24"/>
                <w:lang w:val="bg-BG"/>
              </w:rPr>
              <w:t>входираните</w:t>
            </w:r>
            <w:proofErr w:type="spellEnd"/>
            <w:r>
              <w:rPr>
                <w:rFonts w:ascii="Times New Roman" w:hAnsi="Times New Roman" w:cs="Times New Roman"/>
                <w:sz w:val="24"/>
                <w:szCs w:val="24"/>
                <w:lang w:val="bg-BG"/>
              </w:rPr>
              <w:t xml:space="preserve"> обективни предложения. В проекта е предложено премахване на курсове, в часове, в които </w:t>
            </w:r>
            <w:proofErr w:type="spellStart"/>
            <w:r>
              <w:rPr>
                <w:rFonts w:ascii="Times New Roman" w:hAnsi="Times New Roman" w:cs="Times New Roman"/>
                <w:sz w:val="24"/>
                <w:szCs w:val="24"/>
                <w:lang w:val="bg-BG"/>
              </w:rPr>
              <w:t>пътникопотока</w:t>
            </w:r>
            <w:proofErr w:type="spellEnd"/>
            <w:r>
              <w:rPr>
                <w:rFonts w:ascii="Times New Roman" w:hAnsi="Times New Roman" w:cs="Times New Roman"/>
                <w:sz w:val="24"/>
                <w:szCs w:val="24"/>
                <w:lang w:val="bg-BG"/>
              </w:rPr>
              <w:t xml:space="preserve"> е прекалено слаб. Трасетата на линии, предложени за закриване са покрити от други линии, които присъстват в разработката. Важно в случая обаче е </w:t>
            </w:r>
            <w:r>
              <w:rPr>
                <w:rFonts w:ascii="Times New Roman" w:hAnsi="Times New Roman" w:cs="Times New Roman"/>
                <w:sz w:val="24"/>
                <w:szCs w:val="24"/>
                <w:lang w:val="bg-BG"/>
              </w:rPr>
              <w:lastRenderedPageBreak/>
              <w:t>обстоятелството, че към момента оператора на транспортната услуга реализира загуба, която ако не бъде компенсирана по някакъв начин, би го довела до фактическа невъзможност да изпълнява задачата си. Община Габрово има законова възможност за компенсиране на загубите в транспорта, но целта е с предложените мерки, размерът на тази компенсация да е във възможностите на общинския бюджет.</w:t>
            </w:r>
          </w:p>
          <w:p w:rsidR="004D4CE5" w:rsidRDefault="00372E29" w:rsidP="00214651">
            <w:pPr>
              <w:jc w:val="both"/>
              <w:rPr>
                <w:rFonts w:ascii="Times New Roman" w:hAnsi="Times New Roman" w:cs="Times New Roman"/>
                <w:sz w:val="24"/>
                <w:szCs w:val="24"/>
                <w:lang w:val="bg-BG"/>
              </w:rPr>
            </w:pPr>
            <w:r>
              <w:rPr>
                <w:rFonts w:ascii="Times New Roman" w:hAnsi="Times New Roman" w:cs="Times New Roman"/>
                <w:sz w:val="24"/>
                <w:szCs w:val="24"/>
                <w:lang w:val="bg-BG"/>
              </w:rPr>
              <w:t>Факт е стремежът</w:t>
            </w:r>
            <w:r w:rsidR="004D4CE5">
              <w:rPr>
                <w:rFonts w:ascii="Times New Roman" w:hAnsi="Times New Roman" w:cs="Times New Roman"/>
                <w:sz w:val="24"/>
                <w:szCs w:val="24"/>
                <w:lang w:val="bg-BG"/>
              </w:rPr>
              <w:t xml:space="preserve"> на Законодателя за стимулиране закупуването на екологични превозни средства, който е заложен в ЗМДТ. Факт е и възможността в правомощията на Общинските съвети за определяне на различни ставки за киловат мощност, в зависимост от екологичността на превозните средства. Предложеното увеличение е минимално и следва да се разглежда не като принуда за инвестиране в екологичен и вероятно по-нов и по-скъп автомобил, а като малка крачка </w:t>
            </w:r>
            <w:r w:rsidR="004D4CE5">
              <w:rPr>
                <w:rFonts w:ascii="Times New Roman" w:hAnsi="Times New Roman" w:cs="Times New Roman"/>
                <w:sz w:val="24"/>
                <w:szCs w:val="24"/>
                <w:lang w:val="bg-BG"/>
              </w:rPr>
              <w:lastRenderedPageBreak/>
              <w:t>в промяна на нагласите на ползвателите на МПС в посока екологичност и намаляване на вредите от неекологични превозни средства върху трети лица.</w:t>
            </w:r>
          </w:p>
          <w:p w:rsidR="00214651" w:rsidRDefault="00214651" w:rsidP="00214651">
            <w:pPr>
              <w:jc w:val="both"/>
              <w:rPr>
                <w:rFonts w:ascii="Times New Roman" w:hAnsi="Times New Roman" w:cs="Times New Roman"/>
                <w:sz w:val="24"/>
                <w:szCs w:val="24"/>
                <w:lang w:val="bg-BG"/>
              </w:rPr>
            </w:pPr>
            <w:r>
              <w:rPr>
                <w:rFonts w:ascii="Times New Roman" w:hAnsi="Times New Roman" w:cs="Times New Roman"/>
                <w:sz w:val="24"/>
                <w:szCs w:val="24"/>
                <w:lang w:val="bg-BG"/>
              </w:rPr>
              <w:t>Предложеното увеличение е направено след задълбочен анализ на нуждите и исканията на голяма част от населението на Община Габрово, които искания се отправят къ</w:t>
            </w:r>
            <w:r w:rsidR="00471CA9">
              <w:rPr>
                <w:rFonts w:ascii="Times New Roman" w:hAnsi="Times New Roman" w:cs="Times New Roman"/>
                <w:sz w:val="24"/>
                <w:szCs w:val="24"/>
                <w:lang w:val="bg-BG"/>
              </w:rPr>
              <w:t>м общината в течение на изминалите отчетни периоди и които искания към настоящия момент не са намерили своето отражение в бюджета на общината.</w:t>
            </w:r>
          </w:p>
          <w:p w:rsidR="00214651" w:rsidRDefault="00214651" w:rsidP="00214651">
            <w:pPr>
              <w:jc w:val="both"/>
              <w:rPr>
                <w:rFonts w:ascii="Times New Roman" w:hAnsi="Times New Roman" w:cs="Times New Roman"/>
                <w:sz w:val="24"/>
                <w:szCs w:val="24"/>
                <w:lang w:val="bg-BG"/>
              </w:rPr>
            </w:pPr>
            <w:r>
              <w:rPr>
                <w:rFonts w:ascii="Times New Roman" w:hAnsi="Times New Roman" w:cs="Times New Roman"/>
                <w:sz w:val="24"/>
                <w:szCs w:val="24"/>
                <w:lang w:val="bg-BG"/>
              </w:rPr>
              <w:t>Планираните постъпления от предложените промени на местните данъци ще бъдат отразени в проекта на бюджет за 2020 г. на Община Габрово.</w:t>
            </w:r>
          </w:p>
        </w:tc>
      </w:tr>
      <w:tr w:rsidR="00ED2110" w:rsidTr="00867400">
        <w:tc>
          <w:tcPr>
            <w:tcW w:w="2518" w:type="dxa"/>
          </w:tcPr>
          <w:p w:rsidR="00ED2110" w:rsidRDefault="00ED2110" w:rsidP="000021D2">
            <w:pPr>
              <w:jc w:val="center"/>
              <w:rPr>
                <w:rFonts w:ascii="Times New Roman" w:hAnsi="Times New Roman" w:cs="Times New Roman"/>
                <w:sz w:val="24"/>
                <w:szCs w:val="24"/>
                <w:lang w:val="bg-BG"/>
              </w:rPr>
            </w:pPr>
            <w:r>
              <w:rPr>
                <w:rFonts w:ascii="Times New Roman" w:hAnsi="Times New Roman" w:cs="Times New Roman"/>
                <w:sz w:val="24"/>
                <w:szCs w:val="24"/>
                <w:lang w:val="bg-BG"/>
              </w:rPr>
              <w:lastRenderedPageBreak/>
              <w:t>„МВ ЯНТРА“АД</w:t>
            </w:r>
          </w:p>
        </w:tc>
        <w:tc>
          <w:tcPr>
            <w:tcW w:w="5245" w:type="dxa"/>
          </w:tcPr>
          <w:p w:rsidR="00ED2110" w:rsidRDefault="00ED2110" w:rsidP="00867400">
            <w:pPr>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Исканото повишение с 53% на данък сгради за нежилищни имоти в района на град Габрово ще доведе до нереално високо облагане. За някои предприятия облагането ще е завишено в пъти повече, от това с което тези имоти би трябвало да бъдат облагани, защото съществува голяма разлика между цената на придобиване на имота и данъчната оценка за същият, изчислена на база формулирана в Приложение 2 към ЗМДТ. </w:t>
            </w:r>
            <w:r>
              <w:rPr>
                <w:rFonts w:ascii="Times New Roman" w:hAnsi="Times New Roman" w:cs="Times New Roman"/>
                <w:sz w:val="24"/>
                <w:szCs w:val="24"/>
                <w:lang w:val="bg-BG"/>
              </w:rPr>
              <w:lastRenderedPageBreak/>
              <w:t>Несъществено ще бъде увеличаването на данъка при жилищните имоти приблизително с 2 до 20 лева, за разлика от нежилищните имоти на предприятия, които могат да достигнат разлика с 10 000 лева. Ние сме против исканата промяна при изчисление на налога  за нежилищните имоти и апелираме за следните законови промени:</w:t>
            </w:r>
          </w:p>
          <w:p w:rsidR="00ED2110" w:rsidRDefault="00ED2110" w:rsidP="00ED2110">
            <w:pPr>
              <w:pStyle w:val="a5"/>
              <w:numPr>
                <w:ilvl w:val="0"/>
                <w:numId w:val="1"/>
              </w:numPr>
              <w:jc w:val="both"/>
              <w:rPr>
                <w:rFonts w:ascii="Times New Roman" w:hAnsi="Times New Roman"/>
                <w:sz w:val="24"/>
                <w:szCs w:val="24"/>
                <w:lang w:val="bg-BG"/>
              </w:rPr>
            </w:pPr>
            <w:r>
              <w:rPr>
                <w:rFonts w:ascii="Times New Roman" w:hAnsi="Times New Roman"/>
                <w:sz w:val="24"/>
                <w:szCs w:val="24"/>
                <w:lang w:val="bg-BG"/>
              </w:rPr>
              <w:t>Данък сгради да бъде намален, а не увеличен;</w:t>
            </w:r>
          </w:p>
          <w:p w:rsidR="00ED2110" w:rsidRDefault="00ED2110" w:rsidP="00ED2110">
            <w:pPr>
              <w:pStyle w:val="a5"/>
              <w:numPr>
                <w:ilvl w:val="0"/>
                <w:numId w:val="1"/>
              </w:numPr>
              <w:jc w:val="both"/>
              <w:rPr>
                <w:rFonts w:ascii="Times New Roman" w:hAnsi="Times New Roman"/>
                <w:sz w:val="24"/>
                <w:szCs w:val="24"/>
                <w:lang w:val="bg-BG"/>
              </w:rPr>
            </w:pPr>
            <w:r>
              <w:rPr>
                <w:rFonts w:ascii="Times New Roman" w:hAnsi="Times New Roman"/>
                <w:sz w:val="24"/>
                <w:szCs w:val="24"/>
                <w:lang w:val="bg-BG"/>
              </w:rPr>
              <w:t>Да се промени принципа на изчисляване на данъчната оценка</w:t>
            </w:r>
            <w:r w:rsidR="00876D15">
              <w:rPr>
                <w:rFonts w:ascii="Times New Roman" w:hAnsi="Times New Roman"/>
                <w:sz w:val="24"/>
                <w:szCs w:val="24"/>
                <w:lang w:val="bg-BG"/>
              </w:rPr>
              <w:t xml:space="preserve"> заложен в Приложение 2 към ЗМДТ, т.е. формулата да бъде законово допълнена или изцяло променена, което да се доближи до данъчната оценка до реалната стойност на имота. Допустимо е да се иска ново увеличение в размера на данък сгради само при така приетата промяна в закона:</w:t>
            </w:r>
          </w:p>
          <w:p w:rsidR="00876D15" w:rsidRPr="00ED2110" w:rsidRDefault="00876D15" w:rsidP="00ED2110">
            <w:pPr>
              <w:pStyle w:val="a5"/>
              <w:numPr>
                <w:ilvl w:val="0"/>
                <w:numId w:val="1"/>
              </w:numPr>
              <w:jc w:val="both"/>
              <w:rPr>
                <w:rFonts w:ascii="Times New Roman" w:hAnsi="Times New Roman"/>
                <w:sz w:val="24"/>
                <w:szCs w:val="24"/>
                <w:lang w:val="bg-BG"/>
              </w:rPr>
            </w:pPr>
            <w:r>
              <w:rPr>
                <w:rFonts w:ascii="Times New Roman" w:hAnsi="Times New Roman"/>
                <w:sz w:val="24"/>
                <w:szCs w:val="24"/>
                <w:lang w:val="bg-BG"/>
              </w:rPr>
              <w:t>Данък придобиване да бъде намален до промяна в закона/да се промени принципа на изчисляване на данъчната оценка, да се достигне до изравняване с отчетна стойност/. Допустимо е да се иска ново увеличение в размера на данък придобиване само при така приетата промяна в закона.</w:t>
            </w:r>
          </w:p>
        </w:tc>
        <w:tc>
          <w:tcPr>
            <w:tcW w:w="2845" w:type="dxa"/>
          </w:tcPr>
          <w:p w:rsidR="00ED2110" w:rsidRDefault="000847EE" w:rsidP="000021D2">
            <w:pPr>
              <w:jc w:val="center"/>
              <w:rPr>
                <w:rFonts w:ascii="Times New Roman" w:hAnsi="Times New Roman" w:cs="Times New Roman"/>
                <w:sz w:val="24"/>
                <w:szCs w:val="24"/>
                <w:lang w:val="bg-BG"/>
              </w:rPr>
            </w:pPr>
            <w:r>
              <w:rPr>
                <w:rFonts w:ascii="Times New Roman" w:hAnsi="Times New Roman" w:cs="Times New Roman"/>
                <w:sz w:val="24"/>
                <w:szCs w:val="24"/>
                <w:lang w:val="bg-BG"/>
              </w:rPr>
              <w:lastRenderedPageBreak/>
              <w:t>Не се приема</w:t>
            </w:r>
          </w:p>
        </w:tc>
        <w:tc>
          <w:tcPr>
            <w:tcW w:w="3536" w:type="dxa"/>
          </w:tcPr>
          <w:p w:rsidR="00ED2110" w:rsidRDefault="00C747F1" w:rsidP="00C2221F">
            <w:pPr>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Данъчната оценка на недвижими имоти на предприятия, е по – високата между отчетната стойност и данъчната </w:t>
            </w:r>
            <w:r w:rsidR="00FA2DD7">
              <w:rPr>
                <w:rFonts w:ascii="Times New Roman" w:hAnsi="Times New Roman" w:cs="Times New Roman"/>
                <w:sz w:val="24"/>
                <w:szCs w:val="24"/>
                <w:lang w:val="bg-BG"/>
              </w:rPr>
              <w:t>оценка, съгласно Приложение 2 „Н</w:t>
            </w:r>
            <w:r>
              <w:rPr>
                <w:rFonts w:ascii="Times New Roman" w:hAnsi="Times New Roman" w:cs="Times New Roman"/>
                <w:sz w:val="24"/>
                <w:szCs w:val="24"/>
                <w:lang w:val="bg-BG"/>
              </w:rPr>
              <w:t xml:space="preserve">орми за данъчна оценка на недвижимите имоти“ по Закон за местни данъци и такси. </w:t>
            </w:r>
            <w:r>
              <w:rPr>
                <w:rFonts w:ascii="Times New Roman" w:hAnsi="Times New Roman" w:cs="Times New Roman"/>
                <w:sz w:val="24"/>
                <w:szCs w:val="24"/>
                <w:lang w:val="bg-BG"/>
              </w:rPr>
              <w:lastRenderedPageBreak/>
              <w:t xml:space="preserve">Данъка върху недвижи имоти на предприятия се начислява върху по-високата от двете стойности. </w:t>
            </w:r>
            <w:r w:rsidR="00DF00C3">
              <w:rPr>
                <w:rFonts w:ascii="Times New Roman" w:hAnsi="Times New Roman" w:cs="Times New Roman"/>
                <w:sz w:val="24"/>
                <w:szCs w:val="24"/>
                <w:lang w:val="bg-BG"/>
              </w:rPr>
              <w:t xml:space="preserve">Следва да отбележим, че данъчната ставка на данъка върху недвижимите имоти на предприятията не е променян не само от 2008-2019 г., но и преди това за период от 1997 г. /когато е приет закона/ до 2008 г. </w:t>
            </w:r>
            <w:r>
              <w:rPr>
                <w:rFonts w:ascii="Times New Roman" w:hAnsi="Times New Roman" w:cs="Times New Roman"/>
                <w:sz w:val="24"/>
                <w:szCs w:val="24"/>
                <w:lang w:val="bg-BG"/>
              </w:rPr>
              <w:t xml:space="preserve">Последната промяна в данъчните оценки е направена от законодателя през 2008 г. От тогава до настоящия  не е извършвана актуализация на данъчните оценки. За разлика от данъчната </w:t>
            </w:r>
            <w:r w:rsidR="00FA2DD7">
              <w:rPr>
                <w:rFonts w:ascii="Times New Roman" w:hAnsi="Times New Roman" w:cs="Times New Roman"/>
                <w:sz w:val="24"/>
                <w:szCs w:val="24"/>
                <w:lang w:val="bg-BG"/>
              </w:rPr>
              <w:t>оценка, която има ясно разписана</w:t>
            </w:r>
            <w:r>
              <w:rPr>
                <w:rFonts w:ascii="Times New Roman" w:hAnsi="Times New Roman" w:cs="Times New Roman"/>
                <w:sz w:val="24"/>
                <w:szCs w:val="24"/>
                <w:lang w:val="bg-BG"/>
              </w:rPr>
              <w:t xml:space="preserve"> формула за определяне, за пазарната цена няма реален измерител. Пазарната цена се определя според цената, която би могла да се получи при обичайните пазарни отношения, като се вземат предвид естеството на предмета и всички фактори</w:t>
            </w:r>
            <w:r w:rsidR="00C2221F">
              <w:rPr>
                <w:rFonts w:ascii="Times New Roman" w:hAnsi="Times New Roman" w:cs="Times New Roman"/>
                <w:sz w:val="24"/>
                <w:szCs w:val="24"/>
                <w:lang w:val="bg-BG"/>
              </w:rPr>
              <w:t>, които влияят на цената при продажба. За да бъде определена действителната оценка на съответното имущество</w:t>
            </w:r>
            <w:r w:rsidR="00FA2DD7">
              <w:rPr>
                <w:rFonts w:ascii="Times New Roman" w:hAnsi="Times New Roman" w:cs="Times New Roman"/>
                <w:sz w:val="24"/>
                <w:szCs w:val="24"/>
                <w:lang w:val="bg-BG"/>
              </w:rPr>
              <w:t>,</w:t>
            </w:r>
            <w:r w:rsidR="00C2221F">
              <w:rPr>
                <w:rFonts w:ascii="Times New Roman" w:hAnsi="Times New Roman" w:cs="Times New Roman"/>
                <w:sz w:val="24"/>
                <w:szCs w:val="24"/>
                <w:lang w:val="bg-BG"/>
              </w:rPr>
              <w:t xml:space="preserve"> в практика</w:t>
            </w:r>
            <w:r w:rsidR="00FA2DD7">
              <w:rPr>
                <w:rFonts w:ascii="Times New Roman" w:hAnsi="Times New Roman" w:cs="Times New Roman"/>
                <w:sz w:val="24"/>
                <w:szCs w:val="24"/>
                <w:lang w:val="bg-BG"/>
              </w:rPr>
              <w:t>та</w:t>
            </w:r>
            <w:r w:rsidR="00C2221F">
              <w:rPr>
                <w:rFonts w:ascii="Times New Roman" w:hAnsi="Times New Roman" w:cs="Times New Roman"/>
                <w:sz w:val="24"/>
                <w:szCs w:val="24"/>
                <w:lang w:val="bg-BG"/>
              </w:rPr>
              <w:t xml:space="preserve"> се ползват различни модели и </w:t>
            </w:r>
            <w:r w:rsidR="00C2221F">
              <w:rPr>
                <w:rFonts w:ascii="Times New Roman" w:hAnsi="Times New Roman" w:cs="Times New Roman"/>
                <w:sz w:val="24"/>
                <w:szCs w:val="24"/>
                <w:lang w:val="bg-BG"/>
              </w:rPr>
              <w:lastRenderedPageBreak/>
              <w:t>подходи, като експертна оценка, пазарна цена, себестойност/цена, която продавачът е получил.  Съгласно Приложение 2 от ЗМДТ данъчната оценка служи не само за определяне на данъка върху недвижимите имоти, но и за данък наследство, данък при придобиване на имущество, както и при определяне на държавните и нотариални такси в производствата по Гражданско процесуалния кодекс. Не на последно място данъчната оценка има своето значение при разпоредителни сделки по Закона за държавната собственост  и Закона за общинската собственост.</w:t>
            </w:r>
          </w:p>
          <w:p w:rsidR="00C2221F" w:rsidRDefault="00C2221F" w:rsidP="00C2221F">
            <w:pPr>
              <w:jc w:val="both"/>
              <w:rPr>
                <w:rFonts w:ascii="Times New Roman" w:hAnsi="Times New Roman" w:cs="Times New Roman"/>
                <w:sz w:val="24"/>
                <w:szCs w:val="24"/>
                <w:lang w:val="bg-BG"/>
              </w:rPr>
            </w:pPr>
            <w:r>
              <w:rPr>
                <w:rFonts w:ascii="Times New Roman" w:hAnsi="Times New Roman" w:cs="Times New Roman"/>
                <w:sz w:val="24"/>
                <w:szCs w:val="24"/>
                <w:lang w:val="bg-BG"/>
              </w:rPr>
              <w:t>Направеното предложение за намаляване на данък върху недвижимите имоти не корес</w:t>
            </w:r>
            <w:r w:rsidR="006D2638">
              <w:rPr>
                <w:rFonts w:ascii="Times New Roman" w:hAnsi="Times New Roman" w:cs="Times New Roman"/>
                <w:sz w:val="24"/>
                <w:szCs w:val="24"/>
                <w:lang w:val="bg-BG"/>
              </w:rPr>
              <w:t>пондира с предложената промяна за</w:t>
            </w:r>
            <w:r>
              <w:rPr>
                <w:rFonts w:ascii="Times New Roman" w:hAnsi="Times New Roman" w:cs="Times New Roman"/>
                <w:sz w:val="24"/>
                <w:szCs w:val="24"/>
                <w:lang w:val="bg-BG"/>
              </w:rPr>
              <w:t xml:space="preserve"> увеличение на данъчните ставки тъй като то ще доведе не до увеличаване на собствените приходи, а напротив до тяхното намаляване. Независимо от вида на имота, данъчната </w:t>
            </w:r>
            <w:r>
              <w:rPr>
                <w:rFonts w:ascii="Times New Roman" w:hAnsi="Times New Roman" w:cs="Times New Roman"/>
                <w:sz w:val="24"/>
                <w:szCs w:val="24"/>
                <w:lang w:val="bg-BG"/>
              </w:rPr>
              <w:lastRenderedPageBreak/>
              <w:t>оценка е основен фактор при определянето на задълженията за имуществени данъци на данъчно задължените лица. Съгласно Конституцията на Република България, гражданите са задължени да плащат данъци и такси, установени със закон, съобразно техните доходи и имущества. В тази връзка считаме, че не трябва да има разграничения между размера на данъка</w:t>
            </w:r>
            <w:r w:rsidR="00AA5621">
              <w:rPr>
                <w:rFonts w:ascii="Times New Roman" w:hAnsi="Times New Roman" w:cs="Times New Roman"/>
                <w:sz w:val="24"/>
                <w:szCs w:val="24"/>
                <w:lang w:val="bg-BG"/>
              </w:rPr>
              <w:t xml:space="preserve"> за имоти на физически и юридически лица, както и не трябва да има разграничение </w:t>
            </w:r>
            <w:r>
              <w:rPr>
                <w:rFonts w:ascii="Times New Roman" w:hAnsi="Times New Roman" w:cs="Times New Roman"/>
                <w:sz w:val="24"/>
                <w:szCs w:val="24"/>
                <w:lang w:val="bg-BG"/>
              </w:rPr>
              <w:t xml:space="preserve"> </w:t>
            </w:r>
            <w:r w:rsidR="00AA5621">
              <w:rPr>
                <w:rFonts w:ascii="Times New Roman" w:hAnsi="Times New Roman" w:cs="Times New Roman"/>
                <w:sz w:val="24"/>
                <w:szCs w:val="24"/>
                <w:lang w:val="bg-BG"/>
              </w:rPr>
              <w:t xml:space="preserve">между размера на данъка за жилищни и нежилищни имоти. Данъчната тежест трябва да бъде еднаква за всички, според имуществото което се притежава. Въз основа на което данъчните оценки, респективно и данъка за лицата и техните имоти е различен </w:t>
            </w:r>
            <w:r w:rsidR="00DF00C3">
              <w:rPr>
                <w:rFonts w:ascii="Times New Roman" w:hAnsi="Times New Roman" w:cs="Times New Roman"/>
                <w:sz w:val="24"/>
                <w:szCs w:val="24"/>
                <w:lang w:val="bg-BG"/>
              </w:rPr>
              <w:t xml:space="preserve">- </w:t>
            </w:r>
            <w:r w:rsidR="00AA5621">
              <w:rPr>
                <w:rFonts w:ascii="Times New Roman" w:hAnsi="Times New Roman" w:cs="Times New Roman"/>
                <w:sz w:val="24"/>
                <w:szCs w:val="24"/>
                <w:lang w:val="bg-BG"/>
              </w:rPr>
              <w:t>от  2 до 20 лв. за гражданите при масовите жилища и съответно от 100 лв. до няколко хиляди лева за юридическите лица според характеристиките на имота. Данъчните оценки</w:t>
            </w:r>
            <w:r w:rsidR="00DF00C3">
              <w:rPr>
                <w:rFonts w:ascii="Times New Roman" w:hAnsi="Times New Roman" w:cs="Times New Roman"/>
                <w:sz w:val="24"/>
                <w:szCs w:val="24"/>
                <w:lang w:val="bg-BG"/>
              </w:rPr>
              <w:t>,</w:t>
            </w:r>
            <w:r w:rsidR="00AA5621">
              <w:rPr>
                <w:rFonts w:ascii="Times New Roman" w:hAnsi="Times New Roman" w:cs="Times New Roman"/>
                <w:sz w:val="24"/>
                <w:szCs w:val="24"/>
                <w:lang w:val="bg-BG"/>
              </w:rPr>
              <w:t xml:space="preserve"> които са определени на  </w:t>
            </w:r>
            <w:r w:rsidR="00AA5621">
              <w:rPr>
                <w:rFonts w:ascii="Times New Roman" w:hAnsi="Times New Roman" w:cs="Times New Roman"/>
                <w:sz w:val="24"/>
                <w:szCs w:val="24"/>
                <w:lang w:val="bg-BG"/>
              </w:rPr>
              <w:lastRenderedPageBreak/>
              <w:t>имотите на всички лица – граждани и предприятия, на територията на община Габрово са определени въз основа на Закона за местни данъци такси, който се прилага в цялата страна. Към настоящият момент не е в правомощията на Общински съвет да определя данъчните оценки на недвижимите имоти.</w:t>
            </w:r>
          </w:p>
          <w:p w:rsidR="00AA5621" w:rsidRDefault="00AA5621" w:rsidP="00C2221F">
            <w:pPr>
              <w:jc w:val="both"/>
              <w:rPr>
                <w:rFonts w:ascii="Times New Roman" w:hAnsi="Times New Roman" w:cs="Times New Roman"/>
                <w:sz w:val="24"/>
                <w:szCs w:val="24"/>
                <w:lang w:val="bg-BG"/>
              </w:rPr>
            </w:pPr>
            <w:r>
              <w:rPr>
                <w:rFonts w:ascii="Times New Roman" w:hAnsi="Times New Roman" w:cs="Times New Roman"/>
                <w:sz w:val="24"/>
                <w:szCs w:val="24"/>
                <w:lang w:val="bg-BG"/>
              </w:rPr>
              <w:t>Вашето предложение свързано с намаляване на данък придобиване на имущество кореспондира с принципа на изчисляване на данъчната оценка. Основа за определяне на данък придобиване е оценката на имуществото в левове към момента на прехвърлянето. За недвижимите имоти, основа за облагане е уговорената цена или определена от държавен или общи</w:t>
            </w:r>
            <w:r w:rsidR="00FB28A4">
              <w:rPr>
                <w:rFonts w:ascii="Times New Roman" w:hAnsi="Times New Roman" w:cs="Times New Roman"/>
                <w:sz w:val="24"/>
                <w:szCs w:val="24"/>
                <w:lang w:val="bg-BG"/>
              </w:rPr>
              <w:t>н</w:t>
            </w:r>
            <w:r>
              <w:rPr>
                <w:rFonts w:ascii="Times New Roman" w:hAnsi="Times New Roman" w:cs="Times New Roman"/>
                <w:sz w:val="24"/>
                <w:szCs w:val="24"/>
                <w:lang w:val="bg-BG"/>
              </w:rPr>
              <w:t>ски орган цена, а в случай че тя е по-ниска от данъчната оценка – по последнат</w:t>
            </w:r>
            <w:r w:rsidR="00FB28A4">
              <w:rPr>
                <w:rFonts w:ascii="Times New Roman" w:hAnsi="Times New Roman" w:cs="Times New Roman"/>
                <w:sz w:val="24"/>
                <w:szCs w:val="24"/>
                <w:lang w:val="bg-BG"/>
              </w:rPr>
              <w:t xml:space="preserve">а, каквито са изискванията на чл. 46 от ЗМДТ.  В тази връзка не е допустима промяна на данъчната основа при </w:t>
            </w:r>
            <w:r w:rsidR="00FB28A4">
              <w:rPr>
                <w:rFonts w:ascii="Times New Roman" w:hAnsi="Times New Roman" w:cs="Times New Roman"/>
                <w:sz w:val="24"/>
                <w:szCs w:val="24"/>
                <w:lang w:val="bg-BG"/>
              </w:rPr>
              <w:lastRenderedPageBreak/>
              <w:t>прехвърляне на имущество, от Общински съвет Габрово.</w:t>
            </w:r>
            <w:r w:rsidR="00125966">
              <w:rPr>
                <w:rFonts w:ascii="Times New Roman" w:hAnsi="Times New Roman" w:cs="Times New Roman"/>
                <w:sz w:val="24"/>
                <w:szCs w:val="24"/>
                <w:lang w:val="bg-BG"/>
              </w:rPr>
              <w:t xml:space="preserve"> Направеното предложение на</w:t>
            </w:r>
          </w:p>
          <w:p w:rsidR="00FB28A4" w:rsidRDefault="00125966" w:rsidP="00C2221F">
            <w:pPr>
              <w:jc w:val="both"/>
              <w:rPr>
                <w:rFonts w:ascii="Times New Roman" w:hAnsi="Times New Roman" w:cs="Times New Roman"/>
                <w:sz w:val="24"/>
                <w:szCs w:val="24"/>
                <w:lang w:val="bg-BG"/>
              </w:rPr>
            </w:pPr>
            <w:r w:rsidRPr="00125966">
              <w:rPr>
                <w:rFonts w:ascii="Times New Roman" w:hAnsi="Times New Roman" w:cs="Times New Roman"/>
                <w:sz w:val="24"/>
                <w:szCs w:val="24"/>
                <w:lang w:val="bg-BG"/>
              </w:rPr>
              <w:t>Проект на  Наредба за изменение и допълнение на Наредбата за определяне на местните данъци на територията на Община Габрово, съгласно чл. 1, ал. 2 и 3 от ЗМДТ</w:t>
            </w:r>
            <w:r>
              <w:rPr>
                <w:rFonts w:ascii="Times New Roman" w:hAnsi="Times New Roman" w:cs="Times New Roman"/>
                <w:sz w:val="24"/>
                <w:szCs w:val="24"/>
                <w:lang w:val="bg-BG"/>
              </w:rPr>
              <w:t xml:space="preserve">, е съобразено с действащата нормативна уредба и предложените промени са в правомощията на </w:t>
            </w:r>
            <w:proofErr w:type="spellStart"/>
            <w:r>
              <w:rPr>
                <w:rFonts w:ascii="Times New Roman" w:hAnsi="Times New Roman" w:cs="Times New Roman"/>
                <w:sz w:val="24"/>
                <w:szCs w:val="24"/>
                <w:lang w:val="bg-BG"/>
              </w:rPr>
              <w:t>ОбС</w:t>
            </w:r>
            <w:proofErr w:type="spellEnd"/>
            <w:r>
              <w:rPr>
                <w:rFonts w:ascii="Times New Roman" w:hAnsi="Times New Roman" w:cs="Times New Roman"/>
                <w:sz w:val="24"/>
                <w:szCs w:val="24"/>
                <w:lang w:val="bg-BG"/>
              </w:rPr>
              <w:t xml:space="preserve"> </w:t>
            </w:r>
            <w:r w:rsidR="00B31E26">
              <w:rPr>
                <w:rFonts w:ascii="Times New Roman" w:hAnsi="Times New Roman" w:cs="Times New Roman"/>
                <w:sz w:val="24"/>
                <w:szCs w:val="24"/>
                <w:lang w:val="bg-BG"/>
              </w:rPr>
              <w:t xml:space="preserve">                      </w:t>
            </w:r>
            <w:r>
              <w:rPr>
                <w:rFonts w:ascii="Times New Roman" w:hAnsi="Times New Roman" w:cs="Times New Roman"/>
                <w:sz w:val="24"/>
                <w:szCs w:val="24"/>
                <w:lang w:val="bg-BG"/>
              </w:rPr>
              <w:t>гр. Габрово. При евентуална промяна</w:t>
            </w:r>
            <w:r w:rsidR="00B31E26">
              <w:rPr>
                <w:rFonts w:ascii="Times New Roman" w:hAnsi="Times New Roman" w:cs="Times New Roman"/>
                <w:sz w:val="24"/>
                <w:szCs w:val="24"/>
                <w:lang w:val="bg-BG"/>
              </w:rPr>
              <w:t xml:space="preserve"> на ЗМДТ, общинска администрация ще предложи на Общински съвет да приведе в съответствие подзаконовия нормативен акт.</w:t>
            </w:r>
          </w:p>
          <w:p w:rsidR="00C2221F" w:rsidRDefault="00C2221F" w:rsidP="00C2221F">
            <w:pPr>
              <w:jc w:val="both"/>
              <w:rPr>
                <w:rFonts w:ascii="Times New Roman" w:hAnsi="Times New Roman" w:cs="Times New Roman"/>
                <w:sz w:val="24"/>
                <w:szCs w:val="24"/>
                <w:lang w:val="bg-BG"/>
              </w:rPr>
            </w:pPr>
          </w:p>
        </w:tc>
      </w:tr>
      <w:tr w:rsidR="00ED2110" w:rsidTr="00867400">
        <w:tc>
          <w:tcPr>
            <w:tcW w:w="2518" w:type="dxa"/>
          </w:tcPr>
          <w:p w:rsidR="00ED2110" w:rsidRPr="00C747F1" w:rsidRDefault="00641A42" w:rsidP="000021D2">
            <w:pPr>
              <w:jc w:val="center"/>
              <w:rPr>
                <w:rFonts w:ascii="Times New Roman" w:hAnsi="Times New Roman" w:cs="Times New Roman"/>
                <w:sz w:val="24"/>
                <w:szCs w:val="24"/>
                <w:lang w:val="bg-BG"/>
              </w:rPr>
            </w:pPr>
            <w:r>
              <w:rPr>
                <w:rFonts w:ascii="Times New Roman" w:hAnsi="Times New Roman" w:cs="Times New Roman"/>
                <w:sz w:val="24"/>
                <w:szCs w:val="24"/>
                <w:lang w:val="bg-BG"/>
              </w:rPr>
              <w:lastRenderedPageBreak/>
              <w:t>НБИ Консорциум</w:t>
            </w:r>
          </w:p>
        </w:tc>
        <w:tc>
          <w:tcPr>
            <w:tcW w:w="5245" w:type="dxa"/>
          </w:tcPr>
          <w:p w:rsidR="00ED2110" w:rsidRDefault="00876D15" w:rsidP="00867400">
            <w:pPr>
              <w:jc w:val="both"/>
              <w:rPr>
                <w:rFonts w:ascii="Times New Roman" w:hAnsi="Times New Roman" w:cs="Times New Roman"/>
                <w:sz w:val="24"/>
                <w:szCs w:val="24"/>
                <w:lang w:val="bg-BG"/>
              </w:rPr>
            </w:pPr>
            <w:r>
              <w:rPr>
                <w:rFonts w:ascii="Times New Roman" w:hAnsi="Times New Roman" w:cs="Times New Roman"/>
                <w:sz w:val="24"/>
                <w:szCs w:val="24"/>
                <w:lang w:val="bg-BG"/>
              </w:rPr>
              <w:t>Считаме до решаване на въпроса с основата, върху която се изчисляват местните данъци както и таксите за прехвърляне е недопустимо каквото и да било увеличение, а по-скоро трябва да се помисли за намаление.</w:t>
            </w:r>
          </w:p>
          <w:p w:rsidR="00876D15" w:rsidRDefault="00876D15" w:rsidP="00867400">
            <w:pPr>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Както много добре се знае данъчната оценка може да достигне 10 и повече пъти по-висока стойност от реалната продажна /отчетна/ стойност. При такова драстично разминаване между данъчна оценка /основа за облагане/ и отчетна /продажна/ цена да се мисли за още 50% увеличение, може само ако целта е да се </w:t>
            </w:r>
            <w:r>
              <w:rPr>
                <w:rFonts w:ascii="Times New Roman" w:hAnsi="Times New Roman" w:cs="Times New Roman"/>
                <w:sz w:val="24"/>
                <w:szCs w:val="24"/>
                <w:lang w:val="bg-BG"/>
              </w:rPr>
              <w:lastRenderedPageBreak/>
              <w:t>унищожат габровските производители.</w:t>
            </w:r>
          </w:p>
          <w:p w:rsidR="00B610E9" w:rsidRDefault="00B610E9" w:rsidP="00867400">
            <w:pPr>
              <w:jc w:val="both"/>
              <w:rPr>
                <w:rFonts w:ascii="Times New Roman" w:hAnsi="Times New Roman" w:cs="Times New Roman"/>
                <w:sz w:val="24"/>
                <w:szCs w:val="24"/>
                <w:lang w:val="bg-BG"/>
              </w:rPr>
            </w:pPr>
            <w:r>
              <w:rPr>
                <w:rFonts w:ascii="Times New Roman" w:hAnsi="Times New Roman" w:cs="Times New Roman"/>
                <w:sz w:val="24"/>
                <w:szCs w:val="24"/>
                <w:lang w:val="bg-BG"/>
              </w:rPr>
              <w:t>ПРЕДЛОЖЕНИЕ:</w:t>
            </w:r>
          </w:p>
          <w:p w:rsidR="00B610E9" w:rsidRPr="00867400" w:rsidRDefault="00B610E9" w:rsidP="00867400">
            <w:pPr>
              <w:jc w:val="both"/>
              <w:rPr>
                <w:rFonts w:ascii="Times New Roman" w:hAnsi="Times New Roman" w:cs="Times New Roman"/>
                <w:sz w:val="24"/>
                <w:szCs w:val="24"/>
                <w:lang w:val="bg-BG"/>
              </w:rPr>
            </w:pPr>
            <w:r>
              <w:rPr>
                <w:rFonts w:ascii="Times New Roman" w:hAnsi="Times New Roman" w:cs="Times New Roman"/>
                <w:sz w:val="24"/>
                <w:szCs w:val="24"/>
                <w:lang w:val="bg-BG"/>
              </w:rPr>
              <w:t>Първо да се коригира основата, върху която е това облагане с местни данъци и такси, и тогава да се направи нов проект за Наредба за изменение и допълнение на Наредба за определяне на местните данъци на територията на Община Габрово.</w:t>
            </w:r>
          </w:p>
        </w:tc>
        <w:tc>
          <w:tcPr>
            <w:tcW w:w="2845" w:type="dxa"/>
          </w:tcPr>
          <w:p w:rsidR="00ED2110" w:rsidRDefault="000847EE" w:rsidP="000021D2">
            <w:pPr>
              <w:jc w:val="center"/>
              <w:rPr>
                <w:rFonts w:ascii="Times New Roman" w:hAnsi="Times New Roman" w:cs="Times New Roman"/>
                <w:sz w:val="24"/>
                <w:szCs w:val="24"/>
                <w:lang w:val="bg-BG"/>
              </w:rPr>
            </w:pPr>
            <w:r>
              <w:rPr>
                <w:rFonts w:ascii="Times New Roman" w:hAnsi="Times New Roman" w:cs="Times New Roman"/>
                <w:sz w:val="24"/>
                <w:szCs w:val="24"/>
                <w:lang w:val="bg-BG"/>
              </w:rPr>
              <w:lastRenderedPageBreak/>
              <w:t>Не се приема</w:t>
            </w:r>
          </w:p>
        </w:tc>
        <w:tc>
          <w:tcPr>
            <w:tcW w:w="3536" w:type="dxa"/>
          </w:tcPr>
          <w:tbl>
            <w:tblPr>
              <w:tblW w:w="0" w:type="auto"/>
              <w:tblBorders>
                <w:top w:val="nil"/>
                <w:left w:val="nil"/>
                <w:bottom w:val="nil"/>
                <w:right w:val="nil"/>
              </w:tblBorders>
              <w:tblLook w:val="0000" w:firstRow="0" w:lastRow="0" w:firstColumn="0" w:lastColumn="0" w:noHBand="0" w:noVBand="0"/>
            </w:tblPr>
            <w:tblGrid>
              <w:gridCol w:w="3320"/>
            </w:tblGrid>
            <w:tr w:rsidR="00D57E93" w:rsidRPr="00D57E93">
              <w:trPr>
                <w:trHeight w:val="523"/>
              </w:trPr>
              <w:tc>
                <w:tcPr>
                  <w:tcW w:w="0" w:type="auto"/>
                </w:tcPr>
                <w:p w:rsidR="00D57E93" w:rsidRPr="00D57E93" w:rsidRDefault="00D57E93" w:rsidP="000847EE">
                  <w:pPr>
                    <w:autoSpaceDE w:val="0"/>
                    <w:autoSpaceDN w:val="0"/>
                    <w:adjustRightInd w:val="0"/>
                    <w:spacing w:after="0" w:line="240" w:lineRule="auto"/>
                    <w:jc w:val="both"/>
                    <w:rPr>
                      <w:rFonts w:ascii="Times New Roman" w:hAnsi="Times New Roman" w:cs="Times New Roman"/>
                      <w:color w:val="000000"/>
                      <w:sz w:val="23"/>
                      <w:szCs w:val="23"/>
                      <w:lang w:val="bg-BG" w:eastAsia="en-US"/>
                    </w:rPr>
                  </w:pPr>
                  <w:r w:rsidRPr="00D57E93">
                    <w:rPr>
                      <w:rFonts w:ascii="Times New Roman" w:hAnsi="Times New Roman" w:cs="Times New Roman"/>
                      <w:color w:val="000000"/>
                      <w:sz w:val="24"/>
                      <w:szCs w:val="24"/>
                      <w:lang w:val="bg-BG" w:eastAsia="en-US"/>
                    </w:rPr>
                    <w:t xml:space="preserve"> </w:t>
                  </w:r>
                  <w:r w:rsidR="000847EE">
                    <w:rPr>
                      <w:rFonts w:ascii="Times New Roman" w:hAnsi="Times New Roman" w:cs="Times New Roman"/>
                      <w:color w:val="000000"/>
                      <w:sz w:val="23"/>
                      <w:szCs w:val="23"/>
                      <w:lang w:val="bg-BG" w:eastAsia="en-US"/>
                    </w:rPr>
                    <w:t>Предложението е извън обхвата на</w:t>
                  </w:r>
                  <w:r>
                    <w:rPr>
                      <w:rFonts w:ascii="Times New Roman" w:hAnsi="Times New Roman" w:cs="Times New Roman"/>
                      <w:color w:val="000000"/>
                      <w:sz w:val="23"/>
                      <w:szCs w:val="23"/>
                      <w:lang w:val="bg-BG" w:eastAsia="en-US"/>
                    </w:rPr>
                    <w:t xml:space="preserve"> така представения проект на Наредба. Предложенията касаят промяна на Закона за местни данъци и такси.</w:t>
                  </w:r>
                  <w:r w:rsidRPr="00D57E93">
                    <w:rPr>
                      <w:rFonts w:ascii="Times New Roman" w:hAnsi="Times New Roman" w:cs="Times New Roman"/>
                      <w:color w:val="000000"/>
                      <w:sz w:val="23"/>
                      <w:szCs w:val="23"/>
                      <w:lang w:val="bg-BG" w:eastAsia="en-US"/>
                    </w:rPr>
                    <w:t xml:space="preserve"> </w:t>
                  </w:r>
                </w:p>
              </w:tc>
            </w:tr>
          </w:tbl>
          <w:p w:rsidR="00ED2110" w:rsidRDefault="00ED2110" w:rsidP="00214651">
            <w:pPr>
              <w:jc w:val="both"/>
              <w:rPr>
                <w:rFonts w:ascii="Times New Roman" w:hAnsi="Times New Roman" w:cs="Times New Roman"/>
                <w:sz w:val="24"/>
                <w:szCs w:val="24"/>
                <w:lang w:val="bg-BG"/>
              </w:rPr>
            </w:pPr>
          </w:p>
        </w:tc>
      </w:tr>
      <w:tr w:rsidR="00ED2110" w:rsidTr="00867400">
        <w:tc>
          <w:tcPr>
            <w:tcW w:w="2518" w:type="dxa"/>
          </w:tcPr>
          <w:p w:rsidR="00ED2110" w:rsidRDefault="00B610E9" w:rsidP="000021D2">
            <w:pPr>
              <w:jc w:val="center"/>
              <w:rPr>
                <w:rFonts w:ascii="Times New Roman" w:hAnsi="Times New Roman" w:cs="Times New Roman"/>
                <w:sz w:val="24"/>
                <w:szCs w:val="24"/>
                <w:lang w:val="bg-BG"/>
              </w:rPr>
            </w:pPr>
            <w:r>
              <w:rPr>
                <w:rFonts w:ascii="Times New Roman" w:hAnsi="Times New Roman" w:cs="Times New Roman"/>
                <w:sz w:val="24"/>
                <w:szCs w:val="24"/>
                <w:lang w:val="bg-BG"/>
              </w:rPr>
              <w:lastRenderedPageBreak/>
              <w:t>КЕНСО АД Габрово</w:t>
            </w:r>
          </w:p>
        </w:tc>
        <w:tc>
          <w:tcPr>
            <w:tcW w:w="5245" w:type="dxa"/>
          </w:tcPr>
          <w:p w:rsidR="00ED2110" w:rsidRDefault="00B610E9" w:rsidP="00867400">
            <w:pPr>
              <w:jc w:val="both"/>
              <w:rPr>
                <w:rFonts w:ascii="Times New Roman" w:hAnsi="Times New Roman" w:cs="Times New Roman"/>
                <w:sz w:val="24"/>
                <w:szCs w:val="24"/>
                <w:lang w:val="bg-BG"/>
              </w:rPr>
            </w:pPr>
            <w:r>
              <w:rPr>
                <w:rFonts w:ascii="Times New Roman" w:hAnsi="Times New Roman" w:cs="Times New Roman"/>
                <w:sz w:val="24"/>
                <w:szCs w:val="24"/>
                <w:lang w:val="bg-BG"/>
              </w:rPr>
              <w:t>Тъй като 80%-90% от нежилищните имоти в гр. Габрово имат данъчна оценка /изчислена по норми съгласно Приложение 2 към ЗМДТ/, която е 5-10 пъти по-висока от отчетната /покупната/ стойност и като се има в предвид, че за предприятия в града отчетните /покупни/ цени са реални, а не занижени, както би могло да е при жилищните имоти, едно ново уве</w:t>
            </w:r>
            <w:r w:rsidR="00393D1C">
              <w:rPr>
                <w:rFonts w:ascii="Times New Roman" w:hAnsi="Times New Roman" w:cs="Times New Roman"/>
                <w:sz w:val="24"/>
                <w:szCs w:val="24"/>
                <w:lang w:val="bg-BG"/>
              </w:rPr>
              <w:t>личение на данък сгради с 53% з</w:t>
            </w:r>
            <w:r>
              <w:rPr>
                <w:rFonts w:ascii="Times New Roman" w:hAnsi="Times New Roman" w:cs="Times New Roman"/>
                <w:sz w:val="24"/>
                <w:szCs w:val="24"/>
                <w:lang w:val="bg-BG"/>
              </w:rPr>
              <w:t>а нежилищните имоти на предприятия би могло да доведе до 15 пъти по-високо облагане от реалното, на което тези имоти би трябвало да бъдат облагани.</w:t>
            </w:r>
          </w:p>
          <w:p w:rsidR="00B610E9" w:rsidRDefault="00B610E9" w:rsidP="00867400">
            <w:pPr>
              <w:jc w:val="both"/>
              <w:rPr>
                <w:rFonts w:ascii="Times New Roman" w:hAnsi="Times New Roman" w:cs="Times New Roman"/>
                <w:sz w:val="24"/>
                <w:szCs w:val="24"/>
                <w:lang w:val="bg-BG"/>
              </w:rPr>
            </w:pPr>
            <w:r>
              <w:rPr>
                <w:rFonts w:ascii="Times New Roman" w:hAnsi="Times New Roman" w:cs="Times New Roman"/>
                <w:sz w:val="24"/>
                <w:szCs w:val="24"/>
                <w:lang w:val="bg-BG"/>
              </w:rPr>
              <w:t>Освен това ако за жилищните имоти увеличението е 2-20 лева, то за нежилищните имоти  на предприятия увеличението ще е между 10000-20000 лева, и повече.</w:t>
            </w:r>
          </w:p>
          <w:p w:rsidR="00B610E9" w:rsidRDefault="00B610E9" w:rsidP="00867400">
            <w:pPr>
              <w:jc w:val="both"/>
              <w:rPr>
                <w:rFonts w:ascii="Times New Roman" w:hAnsi="Times New Roman" w:cs="Times New Roman"/>
                <w:sz w:val="24"/>
                <w:szCs w:val="24"/>
                <w:lang w:val="bg-BG"/>
              </w:rPr>
            </w:pPr>
            <w:r>
              <w:rPr>
                <w:rFonts w:ascii="Times New Roman" w:hAnsi="Times New Roman" w:cs="Times New Roman"/>
                <w:sz w:val="24"/>
                <w:szCs w:val="24"/>
                <w:lang w:val="bg-BG"/>
              </w:rPr>
              <w:t>В тази връзка правим следното предложение за нежилищни имоти:</w:t>
            </w:r>
          </w:p>
          <w:p w:rsidR="00B610E9" w:rsidRDefault="00B610E9" w:rsidP="00B610E9">
            <w:pPr>
              <w:pStyle w:val="a5"/>
              <w:numPr>
                <w:ilvl w:val="0"/>
                <w:numId w:val="2"/>
              </w:numPr>
              <w:jc w:val="both"/>
              <w:rPr>
                <w:rFonts w:ascii="Times New Roman" w:hAnsi="Times New Roman"/>
                <w:sz w:val="24"/>
                <w:szCs w:val="24"/>
                <w:lang w:val="bg-BG"/>
              </w:rPr>
            </w:pPr>
            <w:r>
              <w:rPr>
                <w:rFonts w:ascii="Times New Roman" w:hAnsi="Times New Roman"/>
                <w:sz w:val="24"/>
                <w:szCs w:val="24"/>
                <w:lang w:val="bg-BG"/>
              </w:rPr>
              <w:t xml:space="preserve">Данък сгради да се намали </w:t>
            </w:r>
            <w:r w:rsidR="008C54D8">
              <w:rPr>
                <w:rFonts w:ascii="Times New Roman" w:hAnsi="Times New Roman"/>
                <w:sz w:val="24"/>
                <w:szCs w:val="24"/>
                <w:lang w:val="bg-BG"/>
              </w:rPr>
              <w:t xml:space="preserve">от 1,5‰ на 1‰ до промяна в закона /отпадане на „данъчна оценка“ или корекция на формулата за изчисляване на данъчната оценка до изравняване с отчетната </w:t>
            </w:r>
            <w:r w:rsidR="008C54D8">
              <w:rPr>
                <w:rFonts w:ascii="Times New Roman" w:hAnsi="Times New Roman"/>
                <w:sz w:val="24"/>
                <w:szCs w:val="24"/>
                <w:lang w:val="bg-BG"/>
              </w:rPr>
              <w:lastRenderedPageBreak/>
              <w:t>стойност/.</w:t>
            </w:r>
          </w:p>
          <w:p w:rsidR="008C54D8" w:rsidRDefault="008C54D8" w:rsidP="008C54D8">
            <w:pPr>
              <w:pStyle w:val="a5"/>
              <w:numPr>
                <w:ilvl w:val="0"/>
                <w:numId w:val="2"/>
              </w:numPr>
              <w:jc w:val="both"/>
              <w:rPr>
                <w:rFonts w:ascii="Times New Roman" w:hAnsi="Times New Roman"/>
                <w:sz w:val="24"/>
                <w:szCs w:val="24"/>
                <w:lang w:val="bg-BG"/>
              </w:rPr>
            </w:pPr>
            <w:r>
              <w:rPr>
                <w:rFonts w:ascii="Times New Roman" w:hAnsi="Times New Roman"/>
                <w:sz w:val="24"/>
                <w:szCs w:val="24"/>
                <w:lang w:val="bg-BG"/>
              </w:rPr>
              <w:t>Да не се увеличава данък сгради, докато не се промени основата, върху която се изчислява. Данъчната оценка далеч не отговаря на пазарната стойност.</w:t>
            </w:r>
          </w:p>
          <w:p w:rsidR="008C54D8" w:rsidRDefault="008C54D8" w:rsidP="008C54D8">
            <w:pPr>
              <w:jc w:val="both"/>
              <w:rPr>
                <w:rFonts w:ascii="Times New Roman" w:hAnsi="Times New Roman"/>
                <w:sz w:val="24"/>
                <w:szCs w:val="24"/>
                <w:lang w:val="bg-BG"/>
              </w:rPr>
            </w:pPr>
            <w:r>
              <w:rPr>
                <w:rFonts w:ascii="Times New Roman" w:hAnsi="Times New Roman"/>
                <w:sz w:val="24"/>
                <w:szCs w:val="24"/>
                <w:lang w:val="bg-BG"/>
              </w:rPr>
              <w:t xml:space="preserve">По същия начин за данък придобиване при покупка на нежилищни имоти предложението е </w:t>
            </w:r>
          </w:p>
          <w:p w:rsidR="008C54D8" w:rsidRDefault="008C54D8" w:rsidP="008C54D8">
            <w:pPr>
              <w:pStyle w:val="a5"/>
              <w:numPr>
                <w:ilvl w:val="0"/>
                <w:numId w:val="3"/>
              </w:numPr>
              <w:jc w:val="both"/>
              <w:rPr>
                <w:rFonts w:ascii="Times New Roman" w:hAnsi="Times New Roman"/>
                <w:sz w:val="24"/>
                <w:szCs w:val="24"/>
                <w:lang w:val="bg-BG"/>
              </w:rPr>
            </w:pPr>
            <w:r>
              <w:rPr>
                <w:rFonts w:ascii="Times New Roman" w:hAnsi="Times New Roman"/>
                <w:sz w:val="24"/>
                <w:szCs w:val="24"/>
                <w:lang w:val="bg-BG"/>
              </w:rPr>
              <w:t>Данък придобиване да се намали  от 2% на 1% до промяна в закона /отпадане на „данъчната оценка“ или корекция на формулата за изчисляване на данъчната оценка до изравняване с отчетната стойност/</w:t>
            </w:r>
          </w:p>
          <w:p w:rsidR="008C54D8" w:rsidRDefault="008C54D8" w:rsidP="008C54D8">
            <w:pPr>
              <w:pStyle w:val="a5"/>
              <w:numPr>
                <w:ilvl w:val="0"/>
                <w:numId w:val="3"/>
              </w:numPr>
              <w:jc w:val="both"/>
              <w:rPr>
                <w:rFonts w:ascii="Times New Roman" w:hAnsi="Times New Roman"/>
                <w:sz w:val="24"/>
                <w:szCs w:val="24"/>
                <w:lang w:val="bg-BG"/>
              </w:rPr>
            </w:pPr>
            <w:r>
              <w:rPr>
                <w:rFonts w:ascii="Times New Roman" w:hAnsi="Times New Roman"/>
                <w:sz w:val="24"/>
                <w:szCs w:val="24"/>
                <w:lang w:val="bg-BG"/>
              </w:rPr>
              <w:t>Да не се увеличава данък придобиване, докато не се промени основата, върху която се изчислява. Данъчната оценка далеч не отговаря на пазарната стойност.</w:t>
            </w:r>
          </w:p>
          <w:p w:rsidR="008C54D8" w:rsidRPr="008C54D8" w:rsidRDefault="008C54D8" w:rsidP="008C54D8">
            <w:pPr>
              <w:jc w:val="both"/>
              <w:rPr>
                <w:rFonts w:ascii="Times New Roman" w:hAnsi="Times New Roman"/>
                <w:sz w:val="24"/>
                <w:szCs w:val="24"/>
                <w:lang w:val="bg-BG"/>
              </w:rPr>
            </w:pPr>
            <w:r>
              <w:rPr>
                <w:rFonts w:ascii="Times New Roman" w:hAnsi="Times New Roman"/>
                <w:sz w:val="24"/>
                <w:szCs w:val="24"/>
                <w:lang w:val="bg-BG"/>
              </w:rPr>
              <w:t>Целта на предложението е да се избегнат случаите, когато данък придобиване би се получил близък или дори по-висок от продажната цена на нежилищен имот, което ще направо продажбите в гр. Габрово невъзможни</w:t>
            </w:r>
          </w:p>
        </w:tc>
        <w:tc>
          <w:tcPr>
            <w:tcW w:w="2845" w:type="dxa"/>
          </w:tcPr>
          <w:p w:rsidR="00ED2110" w:rsidRDefault="000847EE" w:rsidP="000021D2">
            <w:pPr>
              <w:jc w:val="center"/>
              <w:rPr>
                <w:rFonts w:ascii="Times New Roman" w:hAnsi="Times New Roman" w:cs="Times New Roman"/>
                <w:sz w:val="24"/>
                <w:szCs w:val="24"/>
                <w:lang w:val="bg-BG"/>
              </w:rPr>
            </w:pPr>
            <w:r>
              <w:rPr>
                <w:rFonts w:ascii="Times New Roman" w:hAnsi="Times New Roman" w:cs="Times New Roman"/>
                <w:sz w:val="24"/>
                <w:szCs w:val="24"/>
                <w:lang w:val="bg-BG"/>
              </w:rPr>
              <w:lastRenderedPageBreak/>
              <w:t>Не се приема</w:t>
            </w:r>
          </w:p>
        </w:tc>
        <w:tc>
          <w:tcPr>
            <w:tcW w:w="3536" w:type="dxa"/>
          </w:tcPr>
          <w:p w:rsidR="00D57E93" w:rsidRDefault="00D57E93" w:rsidP="00D57E93">
            <w:pPr>
              <w:jc w:val="both"/>
              <w:rPr>
                <w:rFonts w:ascii="Times New Roman" w:hAnsi="Times New Roman" w:cs="Times New Roman"/>
                <w:sz w:val="24"/>
                <w:szCs w:val="24"/>
                <w:lang w:val="bg-BG"/>
              </w:rPr>
            </w:pPr>
            <w:r>
              <w:rPr>
                <w:rFonts w:ascii="Times New Roman" w:hAnsi="Times New Roman" w:cs="Times New Roman"/>
                <w:sz w:val="24"/>
                <w:szCs w:val="24"/>
                <w:lang w:val="bg-BG"/>
              </w:rPr>
              <w:t>Към настоящият момент не е в правомощията на Общински съвет да определя данъчните оценки на недвижимите имоти.</w:t>
            </w:r>
          </w:p>
          <w:p w:rsidR="00ED2110" w:rsidRDefault="00D57E93" w:rsidP="00D57E93">
            <w:pPr>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Вашето предложение е свързано </w:t>
            </w:r>
            <w:r w:rsidR="000847EE">
              <w:rPr>
                <w:rFonts w:ascii="Times New Roman" w:hAnsi="Times New Roman" w:cs="Times New Roman"/>
                <w:sz w:val="24"/>
                <w:szCs w:val="24"/>
                <w:lang w:val="bg-BG"/>
              </w:rPr>
              <w:t xml:space="preserve">изцяло </w:t>
            </w:r>
            <w:r>
              <w:rPr>
                <w:rFonts w:ascii="Times New Roman" w:hAnsi="Times New Roman" w:cs="Times New Roman"/>
                <w:sz w:val="24"/>
                <w:szCs w:val="24"/>
                <w:lang w:val="bg-BG"/>
              </w:rPr>
              <w:t>с промяна на</w:t>
            </w:r>
            <w:r w:rsidR="000847EE">
              <w:rPr>
                <w:rFonts w:ascii="Times New Roman" w:hAnsi="Times New Roman" w:cs="Times New Roman"/>
                <w:sz w:val="24"/>
                <w:szCs w:val="24"/>
                <w:lang w:val="bg-BG"/>
              </w:rPr>
              <w:t xml:space="preserve"> текстове от</w:t>
            </w:r>
            <w:r>
              <w:rPr>
                <w:rFonts w:ascii="Times New Roman" w:hAnsi="Times New Roman" w:cs="Times New Roman"/>
                <w:sz w:val="24"/>
                <w:szCs w:val="24"/>
                <w:lang w:val="bg-BG"/>
              </w:rPr>
              <w:t xml:space="preserve"> Закона за местни данъци и такси. Предложено е намаление на данък върху недвижими имоти, както и на данък придобиване, но след промяна на </w:t>
            </w:r>
            <w:r w:rsidR="000847EE">
              <w:rPr>
                <w:rFonts w:ascii="Times New Roman" w:hAnsi="Times New Roman" w:cs="Times New Roman"/>
                <w:sz w:val="24"/>
                <w:szCs w:val="24"/>
                <w:lang w:val="bg-BG"/>
              </w:rPr>
              <w:t xml:space="preserve">закона. </w:t>
            </w:r>
          </w:p>
        </w:tc>
      </w:tr>
      <w:tr w:rsidR="00ED2110" w:rsidTr="00867400">
        <w:tc>
          <w:tcPr>
            <w:tcW w:w="2518" w:type="dxa"/>
          </w:tcPr>
          <w:p w:rsidR="00ED2110" w:rsidRDefault="00C02021" w:rsidP="000021D2">
            <w:pPr>
              <w:jc w:val="center"/>
              <w:rPr>
                <w:rFonts w:ascii="Times New Roman" w:hAnsi="Times New Roman" w:cs="Times New Roman"/>
                <w:sz w:val="24"/>
                <w:szCs w:val="24"/>
                <w:lang w:val="bg-BG"/>
              </w:rPr>
            </w:pPr>
            <w:r>
              <w:rPr>
                <w:rFonts w:ascii="Times New Roman" w:hAnsi="Times New Roman" w:cs="Times New Roman"/>
                <w:sz w:val="24"/>
                <w:szCs w:val="24"/>
                <w:lang w:val="bg-BG"/>
              </w:rPr>
              <w:lastRenderedPageBreak/>
              <w:t>ВИЧЕСТЕРМ ЕООД</w:t>
            </w:r>
          </w:p>
        </w:tc>
        <w:tc>
          <w:tcPr>
            <w:tcW w:w="5245" w:type="dxa"/>
          </w:tcPr>
          <w:p w:rsidR="00ED2110" w:rsidRDefault="00C02021" w:rsidP="00867400">
            <w:pPr>
              <w:jc w:val="both"/>
              <w:rPr>
                <w:rFonts w:ascii="Times New Roman" w:hAnsi="Times New Roman" w:cs="Times New Roman"/>
                <w:sz w:val="24"/>
                <w:szCs w:val="24"/>
                <w:lang w:val="bg-BG"/>
              </w:rPr>
            </w:pPr>
            <w:r>
              <w:rPr>
                <w:rFonts w:ascii="Times New Roman" w:hAnsi="Times New Roman" w:cs="Times New Roman"/>
                <w:sz w:val="24"/>
                <w:szCs w:val="24"/>
                <w:lang w:val="bg-BG"/>
              </w:rPr>
              <w:t>Исканата промяна за увеличение на данъците върху недвижимите имоти в района на град Габрово / от 1,5‰ на 2,3‰/ ще бъде паг</w:t>
            </w:r>
            <w:r w:rsidR="00A10DD6">
              <w:rPr>
                <w:rFonts w:ascii="Times New Roman" w:hAnsi="Times New Roman" w:cs="Times New Roman"/>
                <w:sz w:val="24"/>
                <w:szCs w:val="24"/>
                <w:lang w:val="bg-BG"/>
              </w:rPr>
              <w:t>у</w:t>
            </w:r>
            <w:r>
              <w:rPr>
                <w:rFonts w:ascii="Times New Roman" w:hAnsi="Times New Roman" w:cs="Times New Roman"/>
                <w:sz w:val="24"/>
                <w:szCs w:val="24"/>
                <w:lang w:val="bg-BG"/>
              </w:rPr>
              <w:t>бна за част от местния бизнес, тъй като многократно ще увеличи разходите за покриване то им.</w:t>
            </w:r>
          </w:p>
          <w:p w:rsidR="00C02021" w:rsidRDefault="00C02021" w:rsidP="00867400">
            <w:pPr>
              <w:jc w:val="both"/>
              <w:rPr>
                <w:rFonts w:ascii="Times New Roman" w:hAnsi="Times New Roman" w:cs="Times New Roman"/>
                <w:sz w:val="24"/>
                <w:szCs w:val="24"/>
                <w:lang w:val="bg-BG"/>
              </w:rPr>
            </w:pPr>
            <w:r>
              <w:rPr>
                <w:rFonts w:ascii="Times New Roman" w:hAnsi="Times New Roman" w:cs="Times New Roman"/>
                <w:sz w:val="24"/>
                <w:szCs w:val="24"/>
                <w:lang w:val="bg-BG"/>
              </w:rPr>
              <w:t>Основно потърпевши ще са притежателите на нежилищни сгради, чиито данъчни оценки надвишават отчетните стойности на имотите.</w:t>
            </w:r>
          </w:p>
          <w:p w:rsidR="00C02021" w:rsidRPr="00867400" w:rsidRDefault="00C02021" w:rsidP="00867400">
            <w:pPr>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В  действителност тези сгради са непродаваеми, тъй като данък придобиване и данък сгради се </w:t>
            </w:r>
            <w:r>
              <w:rPr>
                <w:rFonts w:ascii="Times New Roman" w:hAnsi="Times New Roman" w:cs="Times New Roman"/>
                <w:sz w:val="24"/>
                <w:szCs w:val="24"/>
                <w:lang w:val="bg-BG"/>
              </w:rPr>
              <w:lastRenderedPageBreak/>
              <w:t>начисляват на по-голямата от двете стойности.</w:t>
            </w:r>
          </w:p>
        </w:tc>
        <w:tc>
          <w:tcPr>
            <w:tcW w:w="2845" w:type="dxa"/>
          </w:tcPr>
          <w:p w:rsidR="00ED2110" w:rsidRDefault="00070535" w:rsidP="000021D2">
            <w:pPr>
              <w:jc w:val="center"/>
              <w:rPr>
                <w:rFonts w:ascii="Times New Roman" w:hAnsi="Times New Roman" w:cs="Times New Roman"/>
                <w:sz w:val="24"/>
                <w:szCs w:val="24"/>
                <w:lang w:val="bg-BG"/>
              </w:rPr>
            </w:pPr>
            <w:r>
              <w:rPr>
                <w:rFonts w:ascii="Times New Roman" w:hAnsi="Times New Roman" w:cs="Times New Roman"/>
                <w:sz w:val="24"/>
                <w:szCs w:val="24"/>
                <w:lang w:val="bg-BG"/>
              </w:rPr>
              <w:lastRenderedPageBreak/>
              <w:t>Не се приема</w:t>
            </w:r>
          </w:p>
        </w:tc>
        <w:tc>
          <w:tcPr>
            <w:tcW w:w="3536" w:type="dxa"/>
          </w:tcPr>
          <w:p w:rsidR="00ED2110" w:rsidRDefault="000847EE" w:rsidP="000847EE">
            <w:pPr>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В писмото няма изразено предложение за промяна във връзка с проекта на Наредбата. </w:t>
            </w:r>
            <w:r w:rsidR="00974C1B">
              <w:rPr>
                <w:rFonts w:ascii="Times New Roman" w:hAnsi="Times New Roman" w:cs="Times New Roman"/>
                <w:sz w:val="24"/>
                <w:szCs w:val="24"/>
                <w:lang w:val="bg-BG"/>
              </w:rPr>
              <w:t>Изразено е общо становище за несъгласие с увеличение на данък върху недвижимите имоти и данък придобиване</w:t>
            </w:r>
          </w:p>
        </w:tc>
      </w:tr>
      <w:tr w:rsidR="00ED2110" w:rsidTr="00867400">
        <w:tc>
          <w:tcPr>
            <w:tcW w:w="2518" w:type="dxa"/>
          </w:tcPr>
          <w:p w:rsidR="00ED2110" w:rsidRDefault="00282856" w:rsidP="000021D2">
            <w:pPr>
              <w:jc w:val="center"/>
              <w:rPr>
                <w:rFonts w:ascii="Times New Roman" w:hAnsi="Times New Roman" w:cs="Times New Roman"/>
                <w:sz w:val="24"/>
                <w:szCs w:val="24"/>
                <w:lang w:val="bg-BG"/>
              </w:rPr>
            </w:pPr>
            <w:r>
              <w:rPr>
                <w:rFonts w:ascii="Times New Roman" w:hAnsi="Times New Roman" w:cs="Times New Roman"/>
                <w:sz w:val="24"/>
                <w:szCs w:val="24"/>
                <w:lang w:val="bg-BG"/>
              </w:rPr>
              <w:lastRenderedPageBreak/>
              <w:t>КА</w:t>
            </w:r>
            <w:r w:rsidR="00C02021">
              <w:rPr>
                <w:rFonts w:ascii="Times New Roman" w:hAnsi="Times New Roman" w:cs="Times New Roman"/>
                <w:sz w:val="24"/>
                <w:szCs w:val="24"/>
                <w:lang w:val="bg-BG"/>
              </w:rPr>
              <w:t>ПИТАН ДЯДО НИКОЛА- ГАБРОВО АД</w:t>
            </w:r>
          </w:p>
        </w:tc>
        <w:tc>
          <w:tcPr>
            <w:tcW w:w="5245" w:type="dxa"/>
          </w:tcPr>
          <w:p w:rsidR="00ED2110" w:rsidRDefault="00C02021" w:rsidP="00E129E1">
            <w:pPr>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Исканата от община Габрово промяна за увеличаване на данъците върху недвижимите имоти от 1,5 промила на 2,3 промила е твърде голяма, тъй като Габрово е сред областите  с най-влошена демографска картина. Увеличаването на местните данъци и такси ще доведе до още по-задълбочени проблеми в икономически, социологически и демографски план. Негативно влияние върху местната икономика ще окаже </w:t>
            </w:r>
            <w:r w:rsidR="00E129E1">
              <w:rPr>
                <w:rFonts w:ascii="Times New Roman" w:hAnsi="Times New Roman" w:cs="Times New Roman"/>
                <w:sz w:val="24"/>
                <w:szCs w:val="24"/>
                <w:lang w:val="bg-BG"/>
              </w:rPr>
              <w:t>новото увеличение на данък сгради за нежилищните имоти собственост на бизнеса, защото в по-голяма си част промишлените сгради в Габрово имат вече завишени данъчни оценки, върху които се начислява данък сгради. Исканото повишение с 53% ще доведе до нереално високо пропорционално облагане, тъй като има съществена разлика  между отчетната стойност и оценката му по данъчна ставка. Отчетната стойност почти винаги отразява пазарната действителност, за разлика от данъчната оценка – изчислена по норми вписани в Приложение 2 към ЗМДТ /без оглед на общото състояние на сградата, без отчисляване на амортизации и т.н./.Така изчислен данък сгради върху жилищните имоти ще бъде с малко увеличение от около 20 лева, а при нежилищните ще бъде с пъти повече разлика за имот.</w:t>
            </w:r>
          </w:p>
          <w:p w:rsidR="00E129E1" w:rsidRDefault="00E129E1" w:rsidP="00E129E1">
            <w:pPr>
              <w:jc w:val="both"/>
              <w:rPr>
                <w:rFonts w:ascii="Times New Roman" w:hAnsi="Times New Roman" w:cs="Times New Roman"/>
                <w:sz w:val="24"/>
                <w:szCs w:val="24"/>
                <w:lang w:val="bg-BG"/>
              </w:rPr>
            </w:pPr>
            <w:r>
              <w:rPr>
                <w:rFonts w:ascii="Times New Roman" w:hAnsi="Times New Roman" w:cs="Times New Roman"/>
                <w:sz w:val="24"/>
                <w:szCs w:val="24"/>
                <w:lang w:val="bg-BG"/>
              </w:rPr>
              <w:t>Нашето предложение  за промяна при изчисление на налога за нежилищните имоти е следното:</w:t>
            </w:r>
          </w:p>
          <w:p w:rsidR="00E129E1" w:rsidRDefault="00E129E1" w:rsidP="00E129E1">
            <w:pPr>
              <w:pStyle w:val="a5"/>
              <w:numPr>
                <w:ilvl w:val="0"/>
                <w:numId w:val="4"/>
              </w:numPr>
              <w:jc w:val="both"/>
              <w:rPr>
                <w:rFonts w:ascii="Times New Roman" w:hAnsi="Times New Roman"/>
                <w:sz w:val="24"/>
                <w:szCs w:val="24"/>
                <w:lang w:val="bg-BG"/>
              </w:rPr>
            </w:pPr>
            <w:r>
              <w:rPr>
                <w:rFonts w:ascii="Times New Roman" w:hAnsi="Times New Roman"/>
                <w:sz w:val="24"/>
                <w:szCs w:val="24"/>
                <w:lang w:val="bg-BG"/>
              </w:rPr>
              <w:lastRenderedPageBreak/>
              <w:t>Да се намали стойността на данък сгради;</w:t>
            </w:r>
          </w:p>
          <w:p w:rsidR="00E129E1" w:rsidRDefault="00E129E1" w:rsidP="00E129E1">
            <w:pPr>
              <w:pStyle w:val="a5"/>
              <w:numPr>
                <w:ilvl w:val="0"/>
                <w:numId w:val="4"/>
              </w:numPr>
              <w:jc w:val="both"/>
              <w:rPr>
                <w:rFonts w:ascii="Times New Roman" w:hAnsi="Times New Roman"/>
                <w:sz w:val="24"/>
                <w:szCs w:val="24"/>
                <w:lang w:val="bg-BG"/>
              </w:rPr>
            </w:pPr>
            <w:r>
              <w:rPr>
                <w:rFonts w:ascii="Times New Roman" w:hAnsi="Times New Roman"/>
                <w:sz w:val="24"/>
                <w:szCs w:val="24"/>
                <w:lang w:val="bg-BG"/>
              </w:rPr>
              <w:t>Да се изисква нормативна промяна при изчисляването на данъка, като база за облагане бъде само отчетната стойност на имота;</w:t>
            </w:r>
          </w:p>
          <w:p w:rsidR="00E129E1" w:rsidRDefault="00E129E1" w:rsidP="00E129E1">
            <w:pPr>
              <w:pStyle w:val="a5"/>
              <w:numPr>
                <w:ilvl w:val="0"/>
                <w:numId w:val="4"/>
              </w:numPr>
              <w:jc w:val="both"/>
              <w:rPr>
                <w:rFonts w:ascii="Times New Roman" w:hAnsi="Times New Roman"/>
                <w:sz w:val="24"/>
                <w:szCs w:val="24"/>
                <w:lang w:val="bg-BG"/>
              </w:rPr>
            </w:pPr>
            <w:r>
              <w:rPr>
                <w:rFonts w:ascii="Times New Roman" w:hAnsi="Times New Roman"/>
                <w:sz w:val="24"/>
                <w:szCs w:val="24"/>
                <w:lang w:val="bg-BG"/>
              </w:rPr>
              <w:t>Да се иска промяна в размера на данък сгради само при приета промяна в закона</w:t>
            </w:r>
            <w:r w:rsidR="002B5C8B">
              <w:rPr>
                <w:rFonts w:ascii="Times New Roman" w:hAnsi="Times New Roman"/>
                <w:sz w:val="24"/>
                <w:szCs w:val="24"/>
                <w:lang w:val="bg-BG"/>
              </w:rPr>
              <w:t>;</w:t>
            </w:r>
          </w:p>
          <w:p w:rsidR="002B5C8B" w:rsidRDefault="002B5C8B" w:rsidP="00E129E1">
            <w:pPr>
              <w:pStyle w:val="a5"/>
              <w:numPr>
                <w:ilvl w:val="0"/>
                <w:numId w:val="4"/>
              </w:numPr>
              <w:jc w:val="both"/>
              <w:rPr>
                <w:rFonts w:ascii="Times New Roman" w:hAnsi="Times New Roman"/>
                <w:sz w:val="24"/>
                <w:szCs w:val="24"/>
                <w:lang w:val="bg-BG"/>
              </w:rPr>
            </w:pPr>
            <w:r>
              <w:rPr>
                <w:rFonts w:ascii="Times New Roman" w:hAnsi="Times New Roman"/>
                <w:sz w:val="24"/>
                <w:szCs w:val="24"/>
                <w:lang w:val="bg-BG"/>
              </w:rPr>
              <w:t>Данък придобиване да се намали до промяна в закона /изцяло да отпадне данъчната оценка или промяна във формулата за изчисляване на данъчната оценка до приблизителното и  изравняване с отчетната стойност/;</w:t>
            </w:r>
          </w:p>
          <w:p w:rsidR="002B5C8B" w:rsidRPr="00E129E1" w:rsidRDefault="002B5C8B" w:rsidP="00E129E1">
            <w:pPr>
              <w:pStyle w:val="a5"/>
              <w:numPr>
                <w:ilvl w:val="0"/>
                <w:numId w:val="4"/>
              </w:numPr>
              <w:jc w:val="both"/>
              <w:rPr>
                <w:rFonts w:ascii="Times New Roman" w:hAnsi="Times New Roman"/>
                <w:sz w:val="24"/>
                <w:szCs w:val="24"/>
                <w:lang w:val="bg-BG"/>
              </w:rPr>
            </w:pPr>
            <w:r>
              <w:rPr>
                <w:rFonts w:ascii="Times New Roman" w:hAnsi="Times New Roman"/>
                <w:sz w:val="24"/>
                <w:szCs w:val="24"/>
                <w:lang w:val="bg-BG"/>
              </w:rPr>
              <w:t>Да се иска увеличаване на данък придобиване едва след извършване на промяна в закона.</w:t>
            </w:r>
          </w:p>
        </w:tc>
        <w:tc>
          <w:tcPr>
            <w:tcW w:w="2845" w:type="dxa"/>
          </w:tcPr>
          <w:p w:rsidR="00ED2110" w:rsidRDefault="00070535" w:rsidP="000021D2">
            <w:pPr>
              <w:jc w:val="center"/>
              <w:rPr>
                <w:rFonts w:ascii="Times New Roman" w:hAnsi="Times New Roman" w:cs="Times New Roman"/>
                <w:sz w:val="24"/>
                <w:szCs w:val="24"/>
                <w:lang w:val="bg-BG"/>
              </w:rPr>
            </w:pPr>
            <w:r>
              <w:rPr>
                <w:rFonts w:ascii="Times New Roman" w:hAnsi="Times New Roman" w:cs="Times New Roman"/>
                <w:sz w:val="24"/>
                <w:szCs w:val="24"/>
                <w:lang w:val="bg-BG"/>
              </w:rPr>
              <w:lastRenderedPageBreak/>
              <w:t>Не се приема</w:t>
            </w:r>
          </w:p>
        </w:tc>
        <w:tc>
          <w:tcPr>
            <w:tcW w:w="3536" w:type="dxa"/>
          </w:tcPr>
          <w:p w:rsidR="00070535" w:rsidRDefault="006D2638" w:rsidP="00070535">
            <w:pPr>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Данъчните оценки не се завишат или намаляват от общинска администрация. Те се определят съгласно Приложение № 2 „Норми за данъчна оценка върху недвижими имоти“ съгласно Закона за местни данъци и такси. </w:t>
            </w:r>
            <w:r w:rsidR="00070535">
              <w:rPr>
                <w:rFonts w:ascii="Times New Roman" w:hAnsi="Times New Roman" w:cs="Times New Roman"/>
                <w:sz w:val="24"/>
                <w:szCs w:val="24"/>
                <w:lang w:val="bg-BG"/>
              </w:rPr>
              <w:t>В основата на предложените промени в протестното писмо, се цели промяна в Закона за местни данъци и такси и чак тогава общинска администрация да предложи промяна в размера на местните данъци. Тъй като направения проект е съобразен с така действащия Закон за местни данъци и такси, считаме, че направените промени не противоречат на по-високия нормативен акт.  При евентуална промяна на ЗМДТ, общинска администрация ще предложи на Общински съвет да приведе в съответствие подзаконовия нормативен акт.</w:t>
            </w:r>
          </w:p>
          <w:p w:rsidR="00ED2110" w:rsidRDefault="00ED2110" w:rsidP="00070535">
            <w:pPr>
              <w:jc w:val="both"/>
              <w:rPr>
                <w:rFonts w:ascii="Times New Roman" w:hAnsi="Times New Roman" w:cs="Times New Roman"/>
                <w:sz w:val="24"/>
                <w:szCs w:val="24"/>
                <w:lang w:val="bg-BG"/>
              </w:rPr>
            </w:pPr>
          </w:p>
        </w:tc>
      </w:tr>
    </w:tbl>
    <w:p w:rsidR="000021D2" w:rsidRPr="000021D2" w:rsidRDefault="000021D2" w:rsidP="000021D2">
      <w:pPr>
        <w:jc w:val="center"/>
        <w:rPr>
          <w:rFonts w:ascii="Times New Roman" w:hAnsi="Times New Roman" w:cs="Times New Roman"/>
          <w:sz w:val="24"/>
          <w:szCs w:val="24"/>
          <w:lang w:val="bg-BG"/>
        </w:rPr>
      </w:pPr>
    </w:p>
    <w:sectPr w:rsidR="000021D2" w:rsidRPr="000021D2" w:rsidSect="000021D2">
      <w:pgSz w:w="16838" w:h="11906" w:orient="landscape"/>
      <w:pgMar w:top="1417" w:right="1417" w:bottom="1417" w:left="1417"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barU">
    <w:altName w:val="Courier New"/>
    <w:charset w:val="00"/>
    <w:family w:val="auto"/>
    <w:pitch w:val="variable"/>
    <w:sig w:usb0="00000001"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A5CB2"/>
    <w:multiLevelType w:val="hybridMultilevel"/>
    <w:tmpl w:val="E762525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36E0755D"/>
    <w:multiLevelType w:val="hybridMultilevel"/>
    <w:tmpl w:val="8C6818C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515163A3"/>
    <w:multiLevelType w:val="hybridMultilevel"/>
    <w:tmpl w:val="777A17B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561A5C7F"/>
    <w:multiLevelType w:val="hybridMultilevel"/>
    <w:tmpl w:val="85E41C94"/>
    <w:lvl w:ilvl="0" w:tplc="0402000F">
      <w:start w:val="1"/>
      <w:numFmt w:val="decimal"/>
      <w:lvlText w:val="%1."/>
      <w:lvlJc w:val="left"/>
      <w:pPr>
        <w:ind w:left="780" w:hanging="360"/>
      </w:p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1D2"/>
    <w:rsid w:val="000021D2"/>
    <w:rsid w:val="00013A9E"/>
    <w:rsid w:val="00070535"/>
    <w:rsid w:val="000847EE"/>
    <w:rsid w:val="000E30BF"/>
    <w:rsid w:val="00125966"/>
    <w:rsid w:val="0014304B"/>
    <w:rsid w:val="00194CCA"/>
    <w:rsid w:val="001D72A3"/>
    <w:rsid w:val="00214651"/>
    <w:rsid w:val="00282856"/>
    <w:rsid w:val="002B5C8B"/>
    <w:rsid w:val="00304CF0"/>
    <w:rsid w:val="00372E29"/>
    <w:rsid w:val="00393D1C"/>
    <w:rsid w:val="00471CA9"/>
    <w:rsid w:val="004D4CE5"/>
    <w:rsid w:val="00530F2E"/>
    <w:rsid w:val="0057356C"/>
    <w:rsid w:val="0060045F"/>
    <w:rsid w:val="00641A42"/>
    <w:rsid w:val="00667EA2"/>
    <w:rsid w:val="00673A78"/>
    <w:rsid w:val="006D2638"/>
    <w:rsid w:val="007B2FB1"/>
    <w:rsid w:val="007D478E"/>
    <w:rsid w:val="00810FF1"/>
    <w:rsid w:val="00823F62"/>
    <w:rsid w:val="00867400"/>
    <w:rsid w:val="00876D15"/>
    <w:rsid w:val="008C54D8"/>
    <w:rsid w:val="00974C1B"/>
    <w:rsid w:val="00A10DD6"/>
    <w:rsid w:val="00A465BA"/>
    <w:rsid w:val="00A679BA"/>
    <w:rsid w:val="00AA5621"/>
    <w:rsid w:val="00AB5B08"/>
    <w:rsid w:val="00B31E26"/>
    <w:rsid w:val="00B610E9"/>
    <w:rsid w:val="00C02021"/>
    <w:rsid w:val="00C2221F"/>
    <w:rsid w:val="00C737FE"/>
    <w:rsid w:val="00C747F1"/>
    <w:rsid w:val="00D57E93"/>
    <w:rsid w:val="00DF00C3"/>
    <w:rsid w:val="00E129E1"/>
    <w:rsid w:val="00E815E0"/>
    <w:rsid w:val="00ED2110"/>
    <w:rsid w:val="00FA2DD7"/>
    <w:rsid w:val="00FA797A"/>
    <w:rsid w:val="00FB28A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78E"/>
    <w:rPr>
      <w:rFonts w:ascii="HebarU" w:hAnsi="HebarU"/>
      <w:sz w:val="28"/>
      <w:szCs w:val="20"/>
      <w:lang w:val="en-GB"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7D478E"/>
    <w:pPr>
      <w:spacing w:before="240"/>
      <w:jc w:val="center"/>
    </w:pPr>
    <w:rPr>
      <w:rFonts w:ascii="Arial" w:eastAsia="Times New Roman" w:hAnsi="Arial" w:cs="Times New Roman"/>
      <w:b/>
      <w:bCs/>
      <w:kern w:val="28"/>
      <w:sz w:val="32"/>
      <w:szCs w:val="32"/>
      <w:lang w:eastAsia="en-US"/>
    </w:rPr>
  </w:style>
  <w:style w:type="character" w:customStyle="1" w:styleId="a4">
    <w:name w:val="Заглавие Знак"/>
    <w:basedOn w:val="a0"/>
    <w:link w:val="a3"/>
    <w:rsid w:val="007D478E"/>
    <w:rPr>
      <w:rFonts w:ascii="Arial" w:eastAsia="Times New Roman" w:hAnsi="Arial" w:cs="Times New Roman"/>
      <w:b/>
      <w:bCs/>
      <w:kern w:val="28"/>
      <w:sz w:val="32"/>
      <w:szCs w:val="32"/>
      <w:lang w:val="en-GB"/>
    </w:rPr>
  </w:style>
  <w:style w:type="paragraph" w:styleId="a5">
    <w:name w:val="List Paragraph"/>
    <w:basedOn w:val="a"/>
    <w:uiPriority w:val="34"/>
    <w:qFormat/>
    <w:rsid w:val="007D478E"/>
    <w:pPr>
      <w:ind w:left="720"/>
      <w:contextualSpacing/>
    </w:pPr>
    <w:rPr>
      <w:rFonts w:eastAsia="Times New Roman" w:cs="Times New Roman"/>
    </w:rPr>
  </w:style>
  <w:style w:type="paragraph" w:customStyle="1" w:styleId="Default">
    <w:name w:val="Default"/>
    <w:rsid w:val="000021D2"/>
    <w:pPr>
      <w:autoSpaceDE w:val="0"/>
      <w:autoSpaceDN w:val="0"/>
      <w:adjustRightInd w:val="0"/>
      <w:spacing w:after="0" w:line="240" w:lineRule="auto"/>
    </w:pPr>
    <w:rPr>
      <w:rFonts w:ascii="Verdana" w:hAnsi="Verdana" w:cs="Verdana"/>
      <w:color w:val="000000"/>
      <w:sz w:val="24"/>
      <w:szCs w:val="24"/>
    </w:rPr>
  </w:style>
  <w:style w:type="table" w:styleId="a6">
    <w:name w:val="Table Grid"/>
    <w:basedOn w:val="a1"/>
    <w:uiPriority w:val="59"/>
    <w:rsid w:val="00002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465BA"/>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A465BA"/>
    <w:rPr>
      <w:rFonts w:ascii="Tahoma" w:hAnsi="Tahoma" w:cs="Tahoma"/>
      <w:sz w:val="16"/>
      <w:szCs w:val="16"/>
      <w:lang w:val="en-GB"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78E"/>
    <w:rPr>
      <w:rFonts w:ascii="HebarU" w:hAnsi="HebarU"/>
      <w:sz w:val="28"/>
      <w:szCs w:val="20"/>
      <w:lang w:val="en-GB"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7D478E"/>
    <w:pPr>
      <w:spacing w:before="240"/>
      <w:jc w:val="center"/>
    </w:pPr>
    <w:rPr>
      <w:rFonts w:ascii="Arial" w:eastAsia="Times New Roman" w:hAnsi="Arial" w:cs="Times New Roman"/>
      <w:b/>
      <w:bCs/>
      <w:kern w:val="28"/>
      <w:sz w:val="32"/>
      <w:szCs w:val="32"/>
      <w:lang w:eastAsia="en-US"/>
    </w:rPr>
  </w:style>
  <w:style w:type="character" w:customStyle="1" w:styleId="a4">
    <w:name w:val="Заглавие Знак"/>
    <w:basedOn w:val="a0"/>
    <w:link w:val="a3"/>
    <w:rsid w:val="007D478E"/>
    <w:rPr>
      <w:rFonts w:ascii="Arial" w:eastAsia="Times New Roman" w:hAnsi="Arial" w:cs="Times New Roman"/>
      <w:b/>
      <w:bCs/>
      <w:kern w:val="28"/>
      <w:sz w:val="32"/>
      <w:szCs w:val="32"/>
      <w:lang w:val="en-GB"/>
    </w:rPr>
  </w:style>
  <w:style w:type="paragraph" w:styleId="a5">
    <w:name w:val="List Paragraph"/>
    <w:basedOn w:val="a"/>
    <w:uiPriority w:val="34"/>
    <w:qFormat/>
    <w:rsid w:val="007D478E"/>
    <w:pPr>
      <w:ind w:left="720"/>
      <w:contextualSpacing/>
    </w:pPr>
    <w:rPr>
      <w:rFonts w:eastAsia="Times New Roman" w:cs="Times New Roman"/>
    </w:rPr>
  </w:style>
  <w:style w:type="paragraph" w:customStyle="1" w:styleId="Default">
    <w:name w:val="Default"/>
    <w:rsid w:val="000021D2"/>
    <w:pPr>
      <w:autoSpaceDE w:val="0"/>
      <w:autoSpaceDN w:val="0"/>
      <w:adjustRightInd w:val="0"/>
      <w:spacing w:after="0" w:line="240" w:lineRule="auto"/>
    </w:pPr>
    <w:rPr>
      <w:rFonts w:ascii="Verdana" w:hAnsi="Verdana" w:cs="Verdana"/>
      <w:color w:val="000000"/>
      <w:sz w:val="24"/>
      <w:szCs w:val="24"/>
    </w:rPr>
  </w:style>
  <w:style w:type="table" w:styleId="a6">
    <w:name w:val="Table Grid"/>
    <w:basedOn w:val="a1"/>
    <w:uiPriority w:val="59"/>
    <w:rsid w:val="00002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465BA"/>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A465BA"/>
    <w:rPr>
      <w:rFonts w:ascii="Tahoma" w:hAnsi="Tahoma" w:cs="Tahoma"/>
      <w:sz w:val="16"/>
      <w:szCs w:val="16"/>
      <w:lang w:val="en-GB"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1</Pages>
  <Words>3869</Words>
  <Characters>22059</Characters>
  <Application>Microsoft Office Word</Application>
  <DocSecurity>0</DocSecurity>
  <Lines>183</Lines>
  <Paragraphs>51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Mariya Yozova</dc:creator>
  <cp:lastModifiedBy>Mariya Yozova</cp:lastModifiedBy>
  <cp:revision>28</cp:revision>
  <cp:lastPrinted>2019-12-04T20:32:00Z</cp:lastPrinted>
  <dcterms:created xsi:type="dcterms:W3CDTF">2019-12-04T16:05:00Z</dcterms:created>
  <dcterms:modified xsi:type="dcterms:W3CDTF">2019-12-04T20:33:00Z</dcterms:modified>
</cp:coreProperties>
</file>